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90" w:rsidRPr="004B4290" w:rsidRDefault="004B4290" w:rsidP="004B4290">
      <w:pPr>
        <w:pStyle w:val="WP"/>
        <w:tabs>
          <w:tab w:val="right" w:pos="9630"/>
        </w:tabs>
        <w:jc w:val="left"/>
        <w:rPr>
          <w:b/>
          <w:bCs/>
          <w:sz w:val="24"/>
          <w:szCs w:val="24"/>
          <w:lang w:val="en-US" w:eastAsia="ko-KR"/>
        </w:rPr>
      </w:pPr>
      <w:bookmarkStart w:id="0" w:name="OLE_LINK1"/>
      <w:bookmarkStart w:id="1" w:name="OLE_LINK2"/>
      <w:r w:rsidRPr="004B4290">
        <w:rPr>
          <w:b/>
          <w:bCs/>
          <w:sz w:val="24"/>
          <w:szCs w:val="24"/>
          <w:lang w:val="en-US"/>
        </w:rPr>
        <w:t xml:space="preserve">3GPP TSG GERAN1 Adhoc#3 on </w:t>
      </w:r>
      <w:proofErr w:type="spellStart"/>
      <w:r w:rsidRPr="004B4290">
        <w:rPr>
          <w:b/>
          <w:bCs/>
          <w:sz w:val="24"/>
          <w:szCs w:val="24"/>
          <w:lang w:val="en-US"/>
        </w:rPr>
        <w:t>FS_IoT_LC</w:t>
      </w:r>
      <w:proofErr w:type="spellEnd"/>
      <w:r w:rsidRPr="004B4290">
        <w:rPr>
          <w:b/>
          <w:bCs/>
          <w:sz w:val="24"/>
          <w:szCs w:val="24"/>
          <w:lang w:val="en-US"/>
        </w:rPr>
        <w:t xml:space="preserve">, </w:t>
      </w:r>
      <w:proofErr w:type="spellStart"/>
      <w:r w:rsidRPr="004B4290">
        <w:rPr>
          <w:b/>
          <w:bCs/>
          <w:sz w:val="24"/>
          <w:szCs w:val="24"/>
          <w:lang w:val="en-US"/>
        </w:rPr>
        <w:t>Adhoc</w:t>
      </w:r>
      <w:proofErr w:type="spellEnd"/>
      <w:r w:rsidRPr="004B4290">
        <w:rPr>
          <w:b/>
          <w:bCs/>
          <w:sz w:val="24"/>
          <w:szCs w:val="24"/>
          <w:lang w:val="en-US"/>
        </w:rPr>
        <w:t xml:space="preserve"> #1 on </w:t>
      </w:r>
      <w:proofErr w:type="spellStart"/>
      <w:r w:rsidRPr="004B4290">
        <w:rPr>
          <w:b/>
          <w:bCs/>
          <w:sz w:val="24"/>
          <w:szCs w:val="24"/>
          <w:lang w:val="en-US"/>
        </w:rPr>
        <w:t>uPoD</w:t>
      </w:r>
      <w:proofErr w:type="spellEnd"/>
      <w:r w:rsidRPr="004B4290">
        <w:rPr>
          <w:b/>
          <w:bCs/>
          <w:sz w:val="24"/>
          <w:szCs w:val="24"/>
          <w:lang w:val="en-US"/>
        </w:rPr>
        <w:t xml:space="preserve"> </w:t>
      </w:r>
      <w:r w:rsidRPr="004B4290">
        <w:rPr>
          <w:b/>
          <w:bCs/>
          <w:sz w:val="24"/>
          <w:szCs w:val="24"/>
          <w:lang w:val="en-US"/>
        </w:rPr>
        <w:tab/>
      </w:r>
      <w:proofErr w:type="spellStart"/>
      <w:r w:rsidRPr="004B4290">
        <w:rPr>
          <w:b/>
          <w:bCs/>
          <w:sz w:val="24"/>
          <w:szCs w:val="24"/>
          <w:lang w:val="en-US"/>
        </w:rPr>
        <w:t>TDoc</w:t>
      </w:r>
      <w:proofErr w:type="spellEnd"/>
      <w:r w:rsidRPr="004B4290">
        <w:rPr>
          <w:b/>
          <w:bCs/>
          <w:sz w:val="24"/>
          <w:szCs w:val="24"/>
          <w:lang w:val="en-US"/>
        </w:rPr>
        <w:t xml:space="preserve"> </w:t>
      </w:r>
      <w:r w:rsidR="00EB591E" w:rsidRPr="004B4290">
        <w:rPr>
          <w:b/>
          <w:bCs/>
          <w:sz w:val="24"/>
          <w:szCs w:val="24"/>
          <w:lang w:val="en-US"/>
        </w:rPr>
        <w:t>GPC15</w:t>
      </w:r>
      <w:r w:rsidR="006F6420">
        <w:rPr>
          <w:rFonts w:hint="eastAsia"/>
          <w:b/>
          <w:bCs/>
          <w:sz w:val="24"/>
          <w:szCs w:val="24"/>
          <w:lang w:val="en-US" w:eastAsia="ko-KR"/>
        </w:rPr>
        <w:t>0527</w:t>
      </w:r>
      <w:bookmarkStart w:id="2" w:name="_GoBack"/>
      <w:bookmarkEnd w:id="2"/>
    </w:p>
    <w:p w:rsidR="004B4290" w:rsidRPr="004B4290" w:rsidRDefault="004B4290" w:rsidP="004B4290">
      <w:pPr>
        <w:pStyle w:val="WP"/>
        <w:tabs>
          <w:tab w:val="right" w:pos="9630"/>
        </w:tabs>
        <w:jc w:val="left"/>
        <w:rPr>
          <w:b/>
          <w:bCs/>
          <w:sz w:val="24"/>
          <w:szCs w:val="24"/>
          <w:lang w:val="en-US"/>
        </w:rPr>
      </w:pPr>
      <w:proofErr w:type="spellStart"/>
      <w:r w:rsidRPr="004B4290">
        <w:rPr>
          <w:b/>
          <w:bCs/>
          <w:sz w:val="24"/>
          <w:szCs w:val="24"/>
          <w:lang w:val="en-US"/>
        </w:rPr>
        <w:t>Kista</w:t>
      </w:r>
      <w:proofErr w:type="spellEnd"/>
      <w:r w:rsidRPr="004B4290">
        <w:rPr>
          <w:b/>
          <w:bCs/>
          <w:sz w:val="24"/>
          <w:szCs w:val="24"/>
          <w:lang w:val="en-US"/>
        </w:rPr>
        <w:t>, Sweden</w:t>
      </w:r>
      <w:r w:rsidRPr="004B4290">
        <w:rPr>
          <w:b/>
          <w:bCs/>
          <w:sz w:val="24"/>
          <w:szCs w:val="24"/>
          <w:lang w:val="en-US"/>
        </w:rPr>
        <w:tab/>
        <w:t xml:space="preserve"> </w:t>
      </w:r>
    </w:p>
    <w:p w:rsidR="004B4290" w:rsidRPr="004B4290" w:rsidRDefault="004B4290" w:rsidP="004B4290">
      <w:pPr>
        <w:tabs>
          <w:tab w:val="right" w:pos="9638"/>
        </w:tabs>
        <w:rPr>
          <w:rFonts w:ascii="Arial" w:hAnsi="Arial" w:cs="Arial"/>
          <w:b/>
          <w:sz w:val="24"/>
          <w:szCs w:val="24"/>
        </w:rPr>
      </w:pPr>
      <w:r w:rsidRPr="004B4290">
        <w:rPr>
          <w:rFonts w:ascii="Arial" w:hAnsi="Arial" w:cs="Arial"/>
          <w:b/>
          <w:sz w:val="24"/>
          <w:szCs w:val="24"/>
        </w:rPr>
        <w:t>29</w:t>
      </w:r>
      <w:r w:rsidRPr="004B4290">
        <w:rPr>
          <w:rFonts w:ascii="Arial" w:hAnsi="Arial" w:cs="Arial"/>
          <w:b/>
          <w:sz w:val="24"/>
          <w:szCs w:val="24"/>
          <w:vertAlign w:val="superscript"/>
        </w:rPr>
        <w:t>th</w:t>
      </w:r>
      <w:r w:rsidRPr="004B4290">
        <w:rPr>
          <w:rFonts w:ascii="Arial" w:hAnsi="Arial" w:cs="Arial"/>
          <w:b/>
          <w:sz w:val="24"/>
          <w:szCs w:val="24"/>
        </w:rPr>
        <w:t xml:space="preserve"> June – </w:t>
      </w:r>
      <w:r w:rsidRPr="004B4290">
        <w:rPr>
          <w:rFonts w:ascii="Arial" w:eastAsia="SimSun" w:hAnsi="Arial" w:cs="Arial"/>
          <w:b/>
          <w:sz w:val="24"/>
          <w:szCs w:val="24"/>
        </w:rPr>
        <w:t>2</w:t>
      </w:r>
      <w:r w:rsidRPr="004B4290">
        <w:rPr>
          <w:rFonts w:ascii="Arial" w:eastAsia="SimSun" w:hAnsi="Arial" w:cs="Arial"/>
          <w:b/>
          <w:sz w:val="24"/>
          <w:szCs w:val="24"/>
          <w:vertAlign w:val="superscript"/>
        </w:rPr>
        <w:t>nd</w:t>
      </w:r>
      <w:r w:rsidRPr="004B4290">
        <w:rPr>
          <w:rFonts w:ascii="Arial" w:hAnsi="Arial" w:cs="Arial"/>
          <w:b/>
          <w:sz w:val="24"/>
          <w:szCs w:val="24"/>
        </w:rPr>
        <w:t xml:space="preserve"> </w:t>
      </w:r>
      <w:r w:rsidRPr="004B4290">
        <w:rPr>
          <w:rFonts w:ascii="Arial" w:eastAsia="Calibri" w:hAnsi="Arial" w:cs="Arial"/>
          <w:b/>
          <w:sz w:val="24"/>
          <w:szCs w:val="24"/>
        </w:rPr>
        <w:t>July</w:t>
      </w:r>
      <w:r w:rsidRPr="004B4290">
        <w:rPr>
          <w:rFonts w:ascii="Arial" w:hAnsi="Arial" w:cs="Arial"/>
          <w:b/>
          <w:sz w:val="24"/>
          <w:szCs w:val="24"/>
        </w:rPr>
        <w:t>, 2015</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4B4290">
        <w:rPr>
          <w:rFonts w:ascii="Arial" w:eastAsia="바탕" w:hAnsi="Arial" w:hint="eastAsia"/>
          <w:sz w:val="24"/>
          <w:lang w:val="en-US" w:eastAsia="ko-KR"/>
        </w:rPr>
        <w:t>1.4.2.5</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4B4290">
        <w:rPr>
          <w:rFonts w:ascii="Arial" w:hAnsi="Arial" w:hint="eastAsia"/>
          <w:sz w:val="24"/>
          <w:lang w:eastAsia="ko-KR"/>
        </w:rPr>
        <w:t xml:space="preserve">       </w:t>
      </w:r>
      <w:r w:rsidR="003C14CB">
        <w:rPr>
          <w:rFonts w:ascii="Arial" w:hAnsi="Arial" w:hint="eastAsia"/>
          <w:sz w:val="24"/>
          <w:lang w:eastAsia="ko-KR"/>
        </w:rPr>
        <w:t>Discussions on RACH design</w:t>
      </w:r>
      <w:r w:rsidR="00A64281">
        <w:rPr>
          <w:rFonts w:ascii="Arial" w:hAnsi="Arial" w:hint="eastAsia"/>
          <w:sz w:val="24"/>
          <w:lang w:eastAsia="ko-KR"/>
        </w:rPr>
        <w:t xml:space="preserve"> for </w:t>
      </w:r>
      <w:proofErr w:type="spellStart"/>
      <w:r w:rsidR="00A64281">
        <w:rPr>
          <w:rFonts w:ascii="Arial" w:hAnsi="Arial" w:hint="eastAsia"/>
          <w:sz w:val="24"/>
          <w:lang w:eastAsia="ko-KR"/>
        </w:rPr>
        <w:t>CIoT</w:t>
      </w:r>
      <w:proofErr w:type="spellEnd"/>
      <w:r w:rsidR="00CE1D3A">
        <w:rPr>
          <w:rFonts w:ascii="Arial" w:hAnsi="Arial" w:hint="eastAsia"/>
          <w:sz w:val="24"/>
          <w:lang w:eastAsia="ko-KR"/>
        </w:rPr>
        <w:t xml:space="preserve"> (update of GPC150347)</w:t>
      </w:r>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E761E3">
        <w:rPr>
          <w:rFonts w:ascii="Arial" w:eastAsia="바탕" w:hAnsi="Arial" w:cs="Arial" w:hint="eastAsia"/>
          <w:sz w:val="24"/>
          <w:szCs w:val="24"/>
          <w:lang w:eastAsia="ko-KR"/>
        </w:rPr>
        <w:t>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3"/>
    </w:p>
    <w:p w:rsidR="0062202D" w:rsidRDefault="00570A1A" w:rsidP="009E3315">
      <w:pPr>
        <w:spacing w:afterLines="50"/>
        <w:ind w:firstLine="431"/>
        <w:rPr>
          <w:kern w:val="2"/>
          <w:lang w:val="en-US" w:eastAsia="ko-KR"/>
        </w:rPr>
      </w:pPr>
      <w:r>
        <w:rPr>
          <w:rFonts w:hint="eastAsia"/>
          <w:kern w:val="2"/>
          <w:lang w:val="en-US" w:eastAsia="ko-KR"/>
        </w:rPr>
        <w:t xml:space="preserve">In last </w:t>
      </w:r>
      <w:r w:rsidR="005701A2">
        <w:rPr>
          <w:rFonts w:hint="eastAsia"/>
          <w:kern w:val="2"/>
          <w:lang w:val="en-US" w:eastAsia="ko-KR"/>
        </w:rPr>
        <w:t>GERAN#66</w:t>
      </w:r>
      <w:r>
        <w:rPr>
          <w:rFonts w:hint="eastAsia"/>
          <w:kern w:val="2"/>
          <w:lang w:val="en-US" w:eastAsia="ko-KR"/>
        </w:rPr>
        <w:t xml:space="preserve"> meeting, </w:t>
      </w:r>
      <w:r w:rsidR="0062202D">
        <w:rPr>
          <w:rFonts w:hint="eastAsia"/>
          <w:kern w:val="2"/>
          <w:lang w:val="en-US" w:eastAsia="ko-KR"/>
        </w:rPr>
        <w:t>the</w:t>
      </w:r>
      <w:r w:rsidR="005701A2">
        <w:rPr>
          <w:rFonts w:hint="eastAsia"/>
          <w:kern w:val="2"/>
          <w:lang w:val="en-US" w:eastAsia="ko-KR"/>
        </w:rPr>
        <w:t xml:space="preserve"> high level principle for converged solution of NB OFDMA and NB M2M was presented [1] and details were presented in teleconference</w:t>
      </w:r>
      <w:r w:rsidR="0062202D">
        <w:rPr>
          <w:rFonts w:hint="eastAsia"/>
          <w:kern w:val="2"/>
          <w:lang w:val="en-US" w:eastAsia="ko-KR"/>
        </w:rPr>
        <w:t>.</w:t>
      </w:r>
      <w:r w:rsidR="005701A2">
        <w:rPr>
          <w:rFonts w:hint="eastAsia"/>
          <w:kern w:val="2"/>
          <w:lang w:val="en-US" w:eastAsia="ko-KR"/>
        </w:rPr>
        <w:t xml:space="preserve"> According to converged solution, OFDMA and FDMA </w:t>
      </w:r>
      <w:r w:rsidR="00E32F48">
        <w:rPr>
          <w:rFonts w:hint="eastAsia"/>
          <w:kern w:val="2"/>
          <w:lang w:val="en-US" w:eastAsia="ko-KR"/>
        </w:rPr>
        <w:t>were</w:t>
      </w:r>
      <w:r w:rsidR="005701A2">
        <w:rPr>
          <w:rFonts w:hint="eastAsia"/>
          <w:kern w:val="2"/>
          <w:lang w:val="en-US" w:eastAsia="ko-KR"/>
        </w:rPr>
        <w:t xml:space="preserve"> </w:t>
      </w:r>
      <w:r w:rsidR="00E32F48">
        <w:rPr>
          <w:rFonts w:hint="eastAsia"/>
          <w:kern w:val="2"/>
          <w:lang w:val="en-US" w:eastAsia="ko-KR"/>
        </w:rPr>
        <w:t>adopted</w:t>
      </w:r>
      <w:r w:rsidR="005701A2">
        <w:rPr>
          <w:rFonts w:hint="eastAsia"/>
          <w:kern w:val="2"/>
          <w:lang w:val="en-US" w:eastAsia="ko-KR"/>
        </w:rPr>
        <w:t xml:space="preserve"> for downlink and uplink multiple access, respectively [1]. </w:t>
      </w:r>
      <w:r w:rsidR="00A64281">
        <w:rPr>
          <w:rFonts w:hint="eastAsia"/>
          <w:kern w:val="2"/>
          <w:lang w:val="en-US" w:eastAsia="ko-KR"/>
        </w:rPr>
        <w:t xml:space="preserve">The RACH </w:t>
      </w:r>
      <w:r w:rsidR="00A64281">
        <w:rPr>
          <w:kern w:val="2"/>
          <w:lang w:val="en-US" w:eastAsia="ko-KR"/>
        </w:rPr>
        <w:t>procedure</w:t>
      </w:r>
      <w:r w:rsidR="00A64281">
        <w:rPr>
          <w:rFonts w:hint="eastAsia"/>
          <w:kern w:val="2"/>
          <w:lang w:val="en-US" w:eastAsia="ko-KR"/>
        </w:rPr>
        <w:t xml:space="preserve"> of the converged solution [2] was not presented due to lack of time in the teleconference. </w:t>
      </w:r>
    </w:p>
    <w:p w:rsidR="00587E5E" w:rsidRDefault="00587E5E" w:rsidP="009E3315">
      <w:pPr>
        <w:spacing w:afterLines="50"/>
        <w:ind w:firstLine="431"/>
        <w:rPr>
          <w:kern w:val="2"/>
          <w:lang w:val="en-US" w:eastAsia="ko-KR"/>
        </w:rPr>
      </w:pPr>
      <w:r>
        <w:rPr>
          <w:rFonts w:hint="eastAsia"/>
          <w:kern w:val="2"/>
          <w:lang w:val="en-US" w:eastAsia="ko-KR"/>
        </w:rPr>
        <w:t xml:space="preserve">In this contribution, we discuss </w:t>
      </w:r>
      <w:r w:rsidR="008763E5">
        <w:rPr>
          <w:rFonts w:hint="eastAsia"/>
          <w:kern w:val="2"/>
          <w:lang w:val="en-US" w:eastAsia="ko-KR"/>
        </w:rPr>
        <w:t xml:space="preserve">several aspects related to </w:t>
      </w:r>
      <w:r>
        <w:rPr>
          <w:rFonts w:hint="eastAsia"/>
          <w:kern w:val="2"/>
          <w:lang w:val="en-US" w:eastAsia="ko-KR"/>
        </w:rPr>
        <w:t>channel coding and rate matching.</w:t>
      </w:r>
    </w:p>
    <w:p w:rsidR="00D732BD" w:rsidRDefault="00D732BD" w:rsidP="009E3315">
      <w:pPr>
        <w:spacing w:afterLines="50"/>
        <w:ind w:firstLine="431"/>
        <w:rPr>
          <w:kern w:val="2"/>
          <w:lang w:val="en-US" w:eastAsia="ko-KR"/>
        </w:rPr>
      </w:pPr>
    </w:p>
    <w:p w:rsidR="00170017" w:rsidRDefault="00A64281" w:rsidP="0014159C">
      <w:pPr>
        <w:pStyle w:val="1"/>
        <w:tabs>
          <w:tab w:val="clear" w:pos="3693"/>
        </w:tabs>
        <w:spacing w:before="120"/>
        <w:ind w:left="567" w:hanging="567"/>
        <w:rPr>
          <w:sz w:val="36"/>
        </w:rPr>
      </w:pPr>
      <w:r>
        <w:rPr>
          <w:rFonts w:hint="eastAsia"/>
          <w:sz w:val="36"/>
          <w:lang w:eastAsia="ko-KR"/>
        </w:rPr>
        <w:t>Discussions</w:t>
      </w:r>
    </w:p>
    <w:p w:rsidR="00A64281" w:rsidRDefault="00A64281" w:rsidP="00FE5A4F">
      <w:pPr>
        <w:ind w:firstLine="360"/>
        <w:rPr>
          <w:lang w:val="en-US" w:eastAsia="ko-KR"/>
        </w:rPr>
      </w:pPr>
      <w:r>
        <w:rPr>
          <w:rFonts w:hint="eastAsia"/>
          <w:lang w:val="en-US" w:eastAsia="ko-KR"/>
        </w:rPr>
        <w:t xml:space="preserve">According to the RACH procedure in [2], </w:t>
      </w:r>
      <w:proofErr w:type="spellStart"/>
      <w:r>
        <w:rPr>
          <w:rFonts w:hint="eastAsia"/>
          <w:lang w:val="en-US" w:eastAsia="ko-KR"/>
        </w:rPr>
        <w:t>CIoT</w:t>
      </w:r>
      <w:proofErr w:type="spellEnd"/>
      <w:r>
        <w:rPr>
          <w:rFonts w:hint="eastAsia"/>
          <w:lang w:val="en-US" w:eastAsia="ko-KR"/>
        </w:rPr>
        <w:t xml:space="preserve"> device firstly requests random access request </w:t>
      </w:r>
      <w:r>
        <w:rPr>
          <w:lang w:val="en-US" w:eastAsia="ko-KR"/>
        </w:rPr>
        <w:t>depending</w:t>
      </w:r>
      <w:r>
        <w:rPr>
          <w:rFonts w:hint="eastAsia"/>
          <w:lang w:val="en-US" w:eastAsia="ko-KR"/>
        </w:rPr>
        <w:t xml:space="preserve"> on its </w:t>
      </w:r>
      <w:r>
        <w:rPr>
          <w:lang w:val="en-US" w:eastAsia="ko-KR"/>
        </w:rPr>
        <w:t>coverage</w:t>
      </w:r>
      <w:r>
        <w:rPr>
          <w:rFonts w:hint="eastAsia"/>
          <w:lang w:val="en-US" w:eastAsia="ko-KR"/>
        </w:rPr>
        <w:t xml:space="preserve"> class. If random access request would be successfully decoded in the network, </w:t>
      </w:r>
      <w:proofErr w:type="spellStart"/>
      <w:r>
        <w:rPr>
          <w:rFonts w:hint="eastAsia"/>
          <w:lang w:val="en-US" w:eastAsia="ko-KR"/>
        </w:rPr>
        <w:t>CIoT</w:t>
      </w:r>
      <w:proofErr w:type="spellEnd"/>
      <w:r>
        <w:rPr>
          <w:rFonts w:hint="eastAsia"/>
          <w:lang w:val="en-US" w:eastAsia="ko-KR"/>
        </w:rPr>
        <w:t xml:space="preserve"> device can transmit UL data follow</w:t>
      </w:r>
      <w:r w:rsidR="00E761E3">
        <w:rPr>
          <w:rFonts w:hint="eastAsia"/>
          <w:lang w:val="en-US" w:eastAsia="ko-KR"/>
        </w:rPr>
        <w:t>ed by</w:t>
      </w:r>
      <w:r>
        <w:rPr>
          <w:rFonts w:hint="eastAsia"/>
          <w:lang w:val="en-US" w:eastAsia="ko-KR"/>
        </w:rPr>
        <w:t xml:space="preserve"> UL allocation information </w:t>
      </w:r>
      <w:r w:rsidR="00E761E3">
        <w:rPr>
          <w:rFonts w:hint="eastAsia"/>
          <w:lang w:val="en-US" w:eastAsia="ko-KR"/>
        </w:rPr>
        <w:t xml:space="preserve">which is </w:t>
      </w:r>
      <w:r>
        <w:rPr>
          <w:rFonts w:hint="eastAsia"/>
          <w:lang w:val="en-US" w:eastAsia="ko-KR"/>
        </w:rPr>
        <w:t xml:space="preserve">provided by the network. </w:t>
      </w:r>
      <w:r w:rsidR="00677D34">
        <w:rPr>
          <w:rFonts w:hint="eastAsia"/>
          <w:lang w:val="en-US" w:eastAsia="ko-KR"/>
        </w:rPr>
        <w:t xml:space="preserve">However, if collision would happen during random access request, then </w:t>
      </w:r>
      <w:proofErr w:type="spellStart"/>
      <w:r w:rsidR="00677D34">
        <w:rPr>
          <w:rFonts w:hint="eastAsia"/>
          <w:lang w:val="en-US" w:eastAsia="ko-KR"/>
        </w:rPr>
        <w:t>CIoT</w:t>
      </w:r>
      <w:proofErr w:type="spellEnd"/>
      <w:r w:rsidR="00677D34">
        <w:rPr>
          <w:rFonts w:hint="eastAsia"/>
          <w:lang w:val="en-US" w:eastAsia="ko-KR"/>
        </w:rPr>
        <w:t xml:space="preserve"> device could not start UL data transmission and experience delay for UL data transmission. </w:t>
      </w:r>
    </w:p>
    <w:p w:rsidR="00677D34" w:rsidRDefault="00677D34" w:rsidP="00FE5A4F">
      <w:pPr>
        <w:ind w:firstLine="360"/>
        <w:rPr>
          <w:lang w:val="en-US" w:eastAsia="ko-KR"/>
        </w:rPr>
      </w:pPr>
      <w:r>
        <w:rPr>
          <w:rFonts w:hint="eastAsia"/>
          <w:lang w:val="en-US" w:eastAsia="ko-KR"/>
        </w:rPr>
        <w:t xml:space="preserve">According to </w:t>
      </w:r>
      <w:r w:rsidR="0016546C">
        <w:rPr>
          <w:rFonts w:hint="eastAsia"/>
          <w:lang w:val="en-US" w:eastAsia="ko-KR"/>
        </w:rPr>
        <w:t xml:space="preserve">traffic model in [3], </w:t>
      </w:r>
      <w:r w:rsidR="0016546C">
        <w:rPr>
          <w:rFonts w:hint="eastAsia"/>
          <w:lang w:eastAsia="ko-KR"/>
        </w:rPr>
        <w:t>the total number of devices is 52547. In addition, p</w:t>
      </w:r>
      <w:r w:rsidR="0016546C" w:rsidRPr="0079202E">
        <w:t>eriodic inter-arrival time</w:t>
      </w:r>
      <w:r w:rsidR="0016546C" w:rsidRPr="00EE60C6">
        <w:rPr>
          <w:rFonts w:hint="eastAsia"/>
          <w:lang w:eastAsia="ko-KR"/>
        </w:rPr>
        <w:t>s are</w:t>
      </w:r>
      <w:r w:rsidR="0016546C">
        <w:rPr>
          <w:rFonts w:hint="eastAsia"/>
          <w:lang w:eastAsia="ko-KR"/>
        </w:rPr>
        <w:t xml:space="preserve"> also</w:t>
      </w:r>
      <w:r w:rsidR="0016546C" w:rsidRPr="00EE60C6">
        <w:rPr>
          <w:rFonts w:hint="eastAsia"/>
          <w:lang w:eastAsia="ko-KR"/>
        </w:rPr>
        <w:t xml:space="preserve"> given as </w:t>
      </w:r>
      <w:r w:rsidR="0016546C" w:rsidRPr="0079202E">
        <w:rPr>
          <w:color w:val="000000"/>
        </w:rPr>
        <w:t>1 day (40%), 2 hours (40%), 1 hour (15%), and 30 minutes (5%)</w:t>
      </w:r>
      <w:r w:rsidR="0016546C" w:rsidRPr="00EE60C6">
        <w:rPr>
          <w:rFonts w:hint="eastAsia"/>
          <w:color w:val="000000"/>
          <w:lang w:eastAsia="ko-KR"/>
        </w:rPr>
        <w:t xml:space="preserve">. </w:t>
      </w:r>
      <w:r w:rsidR="0016546C">
        <w:rPr>
          <w:rFonts w:hint="eastAsia"/>
          <w:color w:val="000000"/>
          <w:lang w:eastAsia="ko-KR"/>
        </w:rPr>
        <w:t>With simple calculation with</w:t>
      </w:r>
      <w:r w:rsidR="0016546C" w:rsidRPr="00EE60C6">
        <w:rPr>
          <w:rFonts w:hint="eastAsia"/>
          <w:color w:val="000000"/>
          <w:lang w:eastAsia="ko-KR"/>
        </w:rPr>
        <w:t xml:space="preserve"> total number of devices and inter arrival time, </w:t>
      </w:r>
      <w:r w:rsidR="0016546C">
        <w:rPr>
          <w:rFonts w:hint="eastAsia"/>
          <w:lang w:eastAsia="ko-KR"/>
        </w:rPr>
        <w:t>the average arrival rate for uplink mobile autonomous reporting (MAR) would be 6.81 devices/s</w:t>
      </w:r>
      <w:r w:rsidR="00AD6E82">
        <w:rPr>
          <w:rFonts w:hint="eastAsia"/>
          <w:lang w:eastAsia="ko-KR"/>
        </w:rPr>
        <w:t>.</w:t>
      </w:r>
      <w:r w:rsidR="006A7C0C">
        <w:rPr>
          <w:rFonts w:hint="eastAsia"/>
          <w:lang w:eastAsia="ko-KR"/>
        </w:rPr>
        <w:t xml:space="preserve"> </w:t>
      </w:r>
      <w:r w:rsidR="00831795">
        <w:rPr>
          <w:rFonts w:hint="eastAsia"/>
          <w:lang w:eastAsia="ko-KR"/>
        </w:rPr>
        <w:t>For simplicity, a</w:t>
      </w:r>
      <w:r w:rsidR="006A7C0C">
        <w:rPr>
          <w:rFonts w:hint="eastAsia"/>
          <w:lang w:eastAsia="ko-KR"/>
        </w:rPr>
        <w:t xml:space="preserve">ssuming the length random access request burst to be 320 </w:t>
      </w:r>
      <w:proofErr w:type="spellStart"/>
      <w:r w:rsidR="006A7C0C">
        <w:rPr>
          <w:rFonts w:hint="eastAsia"/>
          <w:lang w:eastAsia="ko-KR"/>
        </w:rPr>
        <w:t>ms</w:t>
      </w:r>
      <w:proofErr w:type="spellEnd"/>
      <w:r w:rsidR="006A7C0C">
        <w:rPr>
          <w:rFonts w:hint="eastAsia"/>
          <w:lang w:eastAsia="ko-KR"/>
        </w:rPr>
        <w:t xml:space="preserve"> depending on the MCL value</w:t>
      </w:r>
      <w:r w:rsidR="00831795">
        <w:rPr>
          <w:rFonts w:hint="eastAsia"/>
          <w:lang w:eastAsia="ko-KR"/>
        </w:rPr>
        <w:t xml:space="preserve"> and the number of UL channels used for random access request is fixed to 12 </w:t>
      </w:r>
      <w:r w:rsidR="000B64C0">
        <w:rPr>
          <w:rFonts w:hint="eastAsia"/>
          <w:lang w:eastAsia="ko-KR"/>
        </w:rPr>
        <w:t xml:space="preserve">(e.g., all the UL channels </w:t>
      </w:r>
      <w:r w:rsidR="00831795">
        <w:rPr>
          <w:rFonts w:hint="eastAsia"/>
          <w:lang w:eastAsia="ko-KR"/>
        </w:rPr>
        <w:t>considering 1/3 frequency reuse</w:t>
      </w:r>
      <w:r w:rsidR="000B64C0">
        <w:rPr>
          <w:rFonts w:hint="eastAsia"/>
          <w:lang w:eastAsia="ko-KR"/>
        </w:rPr>
        <w:t xml:space="preserve"> factor)</w:t>
      </w:r>
      <w:r w:rsidR="00831795">
        <w:rPr>
          <w:rFonts w:hint="eastAsia"/>
          <w:lang w:eastAsia="ko-KR"/>
        </w:rPr>
        <w:t>. Then,</w:t>
      </w:r>
      <w:r w:rsidR="006A7C0C">
        <w:rPr>
          <w:rFonts w:hint="eastAsia"/>
          <w:lang w:eastAsia="ko-KR"/>
        </w:rPr>
        <w:t xml:space="preserve"> the collisio</w:t>
      </w:r>
      <w:r w:rsidR="00FF1BF0">
        <w:rPr>
          <w:rFonts w:hint="eastAsia"/>
          <w:lang w:eastAsia="ko-KR"/>
        </w:rPr>
        <w:t>n probability will be about 2 %</w:t>
      </w:r>
      <w:r w:rsidR="001A10A5">
        <w:rPr>
          <w:rFonts w:hint="eastAsia"/>
          <w:lang w:eastAsia="ko-KR"/>
        </w:rPr>
        <w:t xml:space="preserve">, where the collision probability would be given by </w:t>
      </w:r>
      <w:r w:rsidR="001A10A5" w:rsidRPr="007958ED">
        <w:rPr>
          <w:rFonts w:hint="eastAsia"/>
          <w:lang w:eastAsia="ko-KR"/>
        </w:rPr>
        <w:t>1-</w:t>
      </w:r>
      <w:proofErr w:type="gramStart"/>
      <w:r w:rsidR="001A10A5" w:rsidRPr="007958ED">
        <w:rPr>
          <w:rFonts w:hint="eastAsia"/>
          <w:lang w:eastAsia="ko-KR"/>
        </w:rPr>
        <w:t>exp(</w:t>
      </w:r>
      <w:proofErr w:type="gramEnd"/>
      <w:r w:rsidR="001A10A5" w:rsidRPr="007958ED">
        <w:rPr>
          <w:rFonts w:hint="eastAsia"/>
          <w:lang w:eastAsia="ko-KR"/>
        </w:rPr>
        <w:t>-arrival rate)</w:t>
      </w:r>
      <w:r w:rsidR="00FD5C55" w:rsidRPr="007958ED">
        <w:rPr>
          <w:rFonts w:hint="eastAsia"/>
          <w:lang w:eastAsia="ko-KR"/>
        </w:rPr>
        <w:t xml:space="preserve"> </w:t>
      </w:r>
      <w:r w:rsidR="00FD5C55" w:rsidRPr="007958ED">
        <w:rPr>
          <w:lang w:eastAsia="ko-KR"/>
        </w:rPr>
        <w:t>–</w:t>
      </w:r>
      <w:r w:rsidR="00FD5C55" w:rsidRPr="007958ED">
        <w:rPr>
          <w:rFonts w:hint="eastAsia"/>
          <w:lang w:eastAsia="ko-KR"/>
        </w:rPr>
        <w:t xml:space="preserve"> arrival rate * </w:t>
      </w:r>
      <w:proofErr w:type="spellStart"/>
      <w:r w:rsidR="00FD5C55" w:rsidRPr="007958ED">
        <w:rPr>
          <w:rFonts w:hint="eastAsia"/>
          <w:lang w:eastAsia="ko-KR"/>
        </w:rPr>
        <w:t>exp</w:t>
      </w:r>
      <w:proofErr w:type="spellEnd"/>
      <w:r w:rsidR="00FD5C55" w:rsidRPr="007958ED">
        <w:rPr>
          <w:rFonts w:hint="eastAsia"/>
          <w:lang w:eastAsia="ko-KR"/>
        </w:rPr>
        <w:t>(-arrival rate)</w:t>
      </w:r>
      <w:r w:rsidR="006A7C0C" w:rsidRPr="007958ED">
        <w:rPr>
          <w:rFonts w:hint="eastAsia"/>
          <w:lang w:eastAsia="ko-KR"/>
        </w:rPr>
        <w:t xml:space="preserve">. </w:t>
      </w:r>
      <w:r w:rsidR="001A10A5" w:rsidRPr="007958ED">
        <w:rPr>
          <w:rFonts w:hint="eastAsia"/>
          <w:lang w:eastAsia="ko-KR"/>
        </w:rPr>
        <w:t>The</w:t>
      </w:r>
      <w:r w:rsidR="00031C4D" w:rsidRPr="007958ED">
        <w:rPr>
          <w:rFonts w:hint="eastAsia"/>
          <w:lang w:eastAsia="ko-KR"/>
        </w:rPr>
        <w:t xml:space="preserve"> collision probability will be higher when the amount of RACH resources would be reduced. </w:t>
      </w:r>
      <w:r w:rsidR="00FD5C55" w:rsidRPr="007958ED">
        <w:rPr>
          <w:rFonts w:hint="eastAsia"/>
          <w:lang w:eastAsia="ko-KR"/>
        </w:rPr>
        <w:t xml:space="preserve">Though if only MAR </w:t>
      </w:r>
      <w:r w:rsidR="00FD5C55" w:rsidRPr="007958ED">
        <w:rPr>
          <w:lang w:eastAsia="ko-KR"/>
        </w:rPr>
        <w:t>is considered, the collision pro</w:t>
      </w:r>
      <w:r w:rsidR="00FD5C55" w:rsidRPr="007958ED">
        <w:rPr>
          <w:rFonts w:hint="eastAsia"/>
          <w:lang w:eastAsia="ko-KR"/>
        </w:rPr>
        <w:t xml:space="preserve">bability is not significant, considering potential </w:t>
      </w:r>
      <w:r w:rsidR="00FD5C55" w:rsidRPr="007958ED">
        <w:rPr>
          <w:lang w:eastAsia="ko-KR"/>
        </w:rPr>
        <w:t>retransmission</w:t>
      </w:r>
      <w:r w:rsidR="00FD5C55" w:rsidRPr="007958ED">
        <w:rPr>
          <w:rFonts w:hint="eastAsia"/>
          <w:lang w:eastAsia="ko-KR"/>
        </w:rPr>
        <w:t xml:space="preserve"> and some other RACH transmissions for SR, coverage class change indication, others, the number of RACH trials per second would be higher than the estimation. Also, the number of devices can be higher considering more crowded urban scenarios. Considering these, it is not straightforward to say that RACH collision would not occur considerably. Furthermore, depending on traffic type such as alarm message, multiple RACH trials can be generated over a short time period. T</w:t>
      </w:r>
      <w:r w:rsidR="00FD5C55" w:rsidRPr="007958ED">
        <w:rPr>
          <w:lang w:eastAsia="ko-KR"/>
        </w:rPr>
        <w:t>h</w:t>
      </w:r>
      <w:r w:rsidR="00FD5C55" w:rsidRPr="007958ED">
        <w:rPr>
          <w:rFonts w:hint="eastAsia"/>
          <w:lang w:eastAsia="ko-KR"/>
        </w:rPr>
        <w:t xml:space="preserve">us, it is </w:t>
      </w:r>
      <w:r w:rsidR="00FD5C55" w:rsidRPr="007958ED">
        <w:rPr>
          <w:lang w:eastAsia="ko-KR"/>
        </w:rPr>
        <w:t>desirable</w:t>
      </w:r>
      <w:r w:rsidR="00FD5C55" w:rsidRPr="007958ED">
        <w:rPr>
          <w:rFonts w:hint="eastAsia"/>
          <w:lang w:eastAsia="ko-KR"/>
        </w:rPr>
        <w:t xml:space="preserve"> to consider handling of RACH collision issue.</w:t>
      </w:r>
      <w:r w:rsidR="00FD5C55">
        <w:rPr>
          <w:rFonts w:hint="eastAsia"/>
          <w:lang w:eastAsia="ko-KR"/>
        </w:rPr>
        <w:t xml:space="preserve"> </w:t>
      </w:r>
    </w:p>
    <w:p w:rsidR="00602BE8" w:rsidRDefault="00DF4B2E" w:rsidP="00296348">
      <w:pPr>
        <w:ind w:firstLine="360"/>
        <w:rPr>
          <w:lang w:val="en-US" w:eastAsia="ko-KR"/>
        </w:rPr>
      </w:pPr>
      <w:r>
        <w:rPr>
          <w:rFonts w:hint="eastAsia"/>
          <w:lang w:val="en-US" w:eastAsia="ko-KR"/>
        </w:rPr>
        <w:t xml:space="preserve">If the RACH collision may be resulted from congestion, the simple solution to mitigate the RACH collision would </w:t>
      </w:r>
      <w:r w:rsidR="00E761E3">
        <w:rPr>
          <w:rFonts w:hint="eastAsia"/>
          <w:lang w:val="en-US" w:eastAsia="ko-KR"/>
        </w:rPr>
        <w:t xml:space="preserve">be to </w:t>
      </w:r>
      <w:r>
        <w:rPr>
          <w:rFonts w:hint="eastAsia"/>
          <w:lang w:val="en-US" w:eastAsia="ko-KR"/>
        </w:rPr>
        <w:t xml:space="preserve">defer the RACH attempts from all the </w:t>
      </w:r>
      <w:proofErr w:type="spellStart"/>
      <w:r>
        <w:rPr>
          <w:rFonts w:hint="eastAsia"/>
          <w:lang w:val="en-US" w:eastAsia="ko-KR"/>
        </w:rPr>
        <w:t>CIoT</w:t>
      </w:r>
      <w:proofErr w:type="spellEnd"/>
      <w:r>
        <w:rPr>
          <w:rFonts w:hint="eastAsia"/>
          <w:lang w:val="en-US" w:eastAsia="ko-KR"/>
        </w:rPr>
        <w:t xml:space="preserve"> devices. The similar mechanism can be seen in </w:t>
      </w:r>
      <w:r>
        <w:rPr>
          <w:lang w:val="en-US" w:eastAsia="ko-KR"/>
        </w:rPr>
        <w:t>‘</w:t>
      </w:r>
      <w:r>
        <w:rPr>
          <w:rFonts w:hint="eastAsia"/>
          <w:lang w:val="en-US" w:eastAsia="ko-KR"/>
        </w:rPr>
        <w:t>random access reject</w:t>
      </w:r>
      <w:r>
        <w:rPr>
          <w:lang w:val="en-US" w:eastAsia="ko-KR"/>
        </w:rPr>
        <w:t>’</w:t>
      </w:r>
      <w:r>
        <w:rPr>
          <w:rFonts w:hint="eastAsia"/>
          <w:lang w:val="en-US" w:eastAsia="ko-KR"/>
        </w:rPr>
        <w:t xml:space="preserve"> procedure </w:t>
      </w:r>
      <w:r w:rsidR="006A0C7A">
        <w:rPr>
          <w:rFonts w:hint="eastAsia"/>
          <w:lang w:val="en-US" w:eastAsia="ko-KR"/>
        </w:rPr>
        <w:t>of</w:t>
      </w:r>
      <w:r>
        <w:rPr>
          <w:rFonts w:hint="eastAsia"/>
          <w:lang w:val="en-US" w:eastAsia="ko-KR"/>
        </w:rPr>
        <w:t xml:space="preserve"> NB M2M</w:t>
      </w:r>
      <w:r w:rsidR="00B26FEF">
        <w:rPr>
          <w:rFonts w:hint="eastAsia"/>
          <w:lang w:val="en-US" w:eastAsia="ko-KR"/>
        </w:rPr>
        <w:t xml:space="preserve"> proposal</w:t>
      </w:r>
      <w:r>
        <w:rPr>
          <w:rFonts w:hint="eastAsia"/>
          <w:lang w:val="en-US" w:eastAsia="ko-KR"/>
        </w:rPr>
        <w:t xml:space="preserve"> [3]. Considering that RACH resource may be different for each coverage class, it may be beneficial to consider the</w:t>
      </w:r>
      <w:r w:rsidR="00E761E3">
        <w:rPr>
          <w:rFonts w:hint="eastAsia"/>
          <w:lang w:val="en-US" w:eastAsia="ko-KR"/>
        </w:rPr>
        <w:t xml:space="preserve"> </w:t>
      </w:r>
      <w:r w:rsidR="00602BE8">
        <w:rPr>
          <w:lang w:val="en-US" w:eastAsia="ko-KR"/>
        </w:rPr>
        <w:t>‘</w:t>
      </w:r>
      <w:r>
        <w:rPr>
          <w:rFonts w:hint="eastAsia"/>
          <w:lang w:val="en-US" w:eastAsia="ko-KR"/>
        </w:rPr>
        <w:t xml:space="preserve">random access </w:t>
      </w:r>
      <w:r w:rsidR="006A0C7A">
        <w:rPr>
          <w:rFonts w:hint="eastAsia"/>
          <w:lang w:val="en-US" w:eastAsia="ko-KR"/>
        </w:rPr>
        <w:t>defer</w:t>
      </w:r>
      <w:r>
        <w:rPr>
          <w:lang w:val="en-US" w:eastAsia="ko-KR"/>
        </w:rPr>
        <w:t>’</w:t>
      </w:r>
      <w:r>
        <w:rPr>
          <w:rFonts w:hint="eastAsia"/>
          <w:lang w:val="en-US" w:eastAsia="ko-KR"/>
        </w:rPr>
        <w:t xml:space="preserve"> </w:t>
      </w:r>
      <w:r w:rsidR="00BD1EE5">
        <w:rPr>
          <w:rFonts w:hint="eastAsia"/>
          <w:lang w:val="en-US" w:eastAsia="ko-KR"/>
        </w:rPr>
        <w:t>for a specific group of UEs</w:t>
      </w:r>
      <w:r>
        <w:rPr>
          <w:rFonts w:hint="eastAsia"/>
          <w:lang w:val="en-US" w:eastAsia="ko-KR"/>
        </w:rPr>
        <w:t xml:space="preserve">. </w:t>
      </w:r>
      <w:r w:rsidR="00BD1EE5">
        <w:rPr>
          <w:rFonts w:hint="eastAsia"/>
          <w:lang w:val="en-US" w:eastAsia="ko-KR"/>
        </w:rPr>
        <w:t xml:space="preserve">For example, a group of UEs </w:t>
      </w:r>
      <w:r w:rsidR="00BD1EE5">
        <w:rPr>
          <w:lang w:val="en-US" w:eastAsia="ko-KR"/>
        </w:rPr>
        <w:t>belonging</w:t>
      </w:r>
      <w:r w:rsidR="00BD1EE5">
        <w:rPr>
          <w:rFonts w:hint="eastAsia"/>
          <w:lang w:val="en-US" w:eastAsia="ko-KR"/>
        </w:rPr>
        <w:t xml:space="preserve"> to a specific coverage class may be indicated not to </w:t>
      </w:r>
      <w:r w:rsidR="00F4721A">
        <w:rPr>
          <w:rFonts w:hint="eastAsia"/>
          <w:lang w:val="en-US" w:eastAsia="ko-KR"/>
        </w:rPr>
        <w:t>try</w:t>
      </w:r>
      <w:r w:rsidR="00BD1EE5">
        <w:rPr>
          <w:rFonts w:hint="eastAsia"/>
          <w:lang w:val="en-US" w:eastAsia="ko-KR"/>
        </w:rPr>
        <w:t xml:space="preserve"> random access request for a certain amount of time</w:t>
      </w:r>
      <w:r w:rsidR="005D7824">
        <w:rPr>
          <w:rFonts w:hint="eastAsia"/>
          <w:lang w:val="en-US" w:eastAsia="ko-KR"/>
        </w:rPr>
        <w:t xml:space="preserve"> durations. This mechanism would be useful when the number of UEs in a specific coverage class would suddenly increase.</w:t>
      </w:r>
      <w:r w:rsidR="00296348">
        <w:rPr>
          <w:rFonts w:hint="eastAsia"/>
          <w:lang w:val="en-US" w:eastAsia="ko-KR"/>
        </w:rPr>
        <w:t xml:space="preserve"> </w:t>
      </w:r>
      <w:r w:rsidR="006A0C7A">
        <w:rPr>
          <w:rFonts w:hint="eastAsia"/>
          <w:lang w:val="en-US" w:eastAsia="ko-KR"/>
        </w:rPr>
        <w:t xml:space="preserve">If </w:t>
      </w:r>
      <w:r w:rsidR="006A0C7A">
        <w:rPr>
          <w:lang w:val="en-US" w:eastAsia="ko-KR"/>
        </w:rPr>
        <w:t>‘</w:t>
      </w:r>
      <w:r w:rsidR="006A0C7A">
        <w:rPr>
          <w:rFonts w:hint="eastAsia"/>
          <w:lang w:val="en-US" w:eastAsia="ko-KR"/>
        </w:rPr>
        <w:t>random access defer</w:t>
      </w:r>
      <w:r w:rsidR="006A0C7A">
        <w:rPr>
          <w:lang w:val="en-US" w:eastAsia="ko-KR"/>
        </w:rPr>
        <w:t>’</w:t>
      </w:r>
      <w:r w:rsidR="006A0C7A">
        <w:rPr>
          <w:rFonts w:hint="eastAsia"/>
          <w:lang w:val="en-US" w:eastAsia="ko-KR"/>
        </w:rPr>
        <w:t xml:space="preserve"> information is set to a specific coverage class, then </w:t>
      </w:r>
      <w:proofErr w:type="spellStart"/>
      <w:r w:rsidR="006A0C7A">
        <w:rPr>
          <w:rFonts w:hint="eastAsia"/>
          <w:lang w:val="en-US" w:eastAsia="ko-KR"/>
        </w:rPr>
        <w:t>CIoT</w:t>
      </w:r>
      <w:proofErr w:type="spellEnd"/>
      <w:r w:rsidR="006A0C7A">
        <w:rPr>
          <w:rFonts w:hint="eastAsia"/>
          <w:lang w:val="en-US" w:eastAsia="ko-KR"/>
        </w:rPr>
        <w:t xml:space="preserve"> device would not try random access request for the specified time durations. </w:t>
      </w:r>
      <w:r w:rsidR="00FD5C55">
        <w:rPr>
          <w:rFonts w:hint="eastAsia"/>
          <w:lang w:val="en-US" w:eastAsia="ko-KR"/>
        </w:rPr>
        <w:t xml:space="preserve">Or, </w:t>
      </w:r>
      <w:r w:rsidR="00FD5C55">
        <w:rPr>
          <w:lang w:val="en-US" w:eastAsia="ko-KR"/>
        </w:rPr>
        <w:t>‘</w:t>
      </w:r>
      <w:r w:rsidR="00FD5C55">
        <w:rPr>
          <w:rFonts w:hint="eastAsia"/>
          <w:lang w:val="en-US" w:eastAsia="ko-KR"/>
        </w:rPr>
        <w:t xml:space="preserve">random </w:t>
      </w:r>
      <w:proofErr w:type="gramStart"/>
      <w:r w:rsidR="00FD5C55">
        <w:rPr>
          <w:rFonts w:hint="eastAsia"/>
          <w:lang w:val="en-US" w:eastAsia="ko-KR"/>
        </w:rPr>
        <w:t>access defer</w:t>
      </w:r>
      <w:proofErr w:type="gramEnd"/>
      <w:r w:rsidR="00FD5C55">
        <w:rPr>
          <w:lang w:val="en-US" w:eastAsia="ko-KR"/>
        </w:rPr>
        <w:t>’</w:t>
      </w:r>
      <w:r w:rsidR="00FD5C55">
        <w:rPr>
          <w:rFonts w:hint="eastAsia"/>
          <w:lang w:val="en-US" w:eastAsia="ko-KR"/>
        </w:rPr>
        <w:t xml:space="preserve"> or </w:t>
      </w:r>
      <w:r w:rsidR="00FD5C55">
        <w:rPr>
          <w:lang w:val="en-US" w:eastAsia="ko-KR"/>
        </w:rPr>
        <w:t>‘</w:t>
      </w:r>
      <w:r w:rsidR="00FD5C55">
        <w:rPr>
          <w:rFonts w:hint="eastAsia"/>
          <w:lang w:val="en-US" w:eastAsia="ko-KR"/>
        </w:rPr>
        <w:t>overload indicator</w:t>
      </w:r>
      <w:r w:rsidR="00FD5C55">
        <w:rPr>
          <w:lang w:val="en-US" w:eastAsia="ko-KR"/>
        </w:rPr>
        <w:t>’</w:t>
      </w:r>
      <w:r w:rsidR="00FD5C55">
        <w:rPr>
          <w:rFonts w:hint="eastAsia"/>
          <w:lang w:val="en-US" w:eastAsia="ko-KR"/>
        </w:rPr>
        <w:t xml:space="preserve"> can be triggered per a group of UEs. One example of grouping UEs is to form groups based on applications. For example, emergency sensors such as </w:t>
      </w:r>
      <w:r w:rsidR="00FD5C55">
        <w:rPr>
          <w:rFonts w:hint="eastAsia"/>
          <w:lang w:val="en-US" w:eastAsia="ko-KR"/>
        </w:rPr>
        <w:lastRenderedPageBreak/>
        <w:t xml:space="preserve">fire detector can be a group where RACH trials from those sensors may have higher priority over other devices. </w:t>
      </w:r>
    </w:p>
    <w:p w:rsidR="00DF4B2E" w:rsidRDefault="00602BE8" w:rsidP="00296348">
      <w:pPr>
        <w:ind w:firstLine="360"/>
        <w:rPr>
          <w:lang w:val="en-US" w:eastAsia="ko-KR"/>
        </w:rPr>
      </w:pPr>
      <w:r>
        <w:rPr>
          <w:rFonts w:hint="eastAsia"/>
          <w:lang w:val="en-US" w:eastAsia="ko-KR"/>
        </w:rPr>
        <w:t xml:space="preserve">Regardless of </w:t>
      </w:r>
      <w:r>
        <w:rPr>
          <w:lang w:val="en-US" w:eastAsia="ko-KR"/>
        </w:rPr>
        <w:t>‘</w:t>
      </w:r>
      <w:r>
        <w:rPr>
          <w:rFonts w:hint="eastAsia"/>
          <w:lang w:val="en-US" w:eastAsia="ko-KR"/>
        </w:rPr>
        <w:t>random access defer</w:t>
      </w:r>
      <w:r>
        <w:rPr>
          <w:lang w:val="en-US" w:eastAsia="ko-KR"/>
        </w:rPr>
        <w:t>’</w:t>
      </w:r>
      <w:r w:rsidR="00474183">
        <w:rPr>
          <w:rFonts w:hint="eastAsia"/>
          <w:lang w:val="en-US" w:eastAsia="ko-KR"/>
        </w:rPr>
        <w:t xml:space="preserve">, </w:t>
      </w:r>
      <w:r w:rsidR="00E761E3">
        <w:rPr>
          <w:rFonts w:hint="eastAsia"/>
          <w:lang w:val="en-US" w:eastAsia="ko-KR"/>
        </w:rPr>
        <w:t xml:space="preserve">it would be desirable that </w:t>
      </w:r>
      <w:r w:rsidR="00474183">
        <w:rPr>
          <w:rFonts w:hint="eastAsia"/>
          <w:lang w:val="en-US" w:eastAsia="ko-KR"/>
        </w:rPr>
        <w:t>network can configure the random access related parameters (e.g., back-off indicator,</w:t>
      </w:r>
      <w:r>
        <w:rPr>
          <w:rFonts w:hint="eastAsia"/>
          <w:lang w:val="en-US" w:eastAsia="ko-KR"/>
        </w:rPr>
        <w:t xml:space="preserve"> initial transmit power,</w:t>
      </w:r>
      <w:r w:rsidR="00474183">
        <w:rPr>
          <w:rFonts w:hint="eastAsia"/>
          <w:lang w:val="en-US" w:eastAsia="ko-KR"/>
        </w:rPr>
        <w:t xml:space="preserve"> and so on) for each coverage class.</w:t>
      </w:r>
      <w:r w:rsidR="00400533">
        <w:rPr>
          <w:rFonts w:hint="eastAsia"/>
          <w:lang w:val="en-US" w:eastAsia="ko-KR"/>
        </w:rPr>
        <w:t xml:space="preserve"> In fact, </w:t>
      </w:r>
      <w:proofErr w:type="spellStart"/>
      <w:r w:rsidR="00400533">
        <w:rPr>
          <w:rFonts w:hint="eastAsia"/>
          <w:lang w:val="en-US" w:eastAsia="ko-KR"/>
        </w:rPr>
        <w:t>CIoT</w:t>
      </w:r>
      <w:proofErr w:type="spellEnd"/>
      <w:r w:rsidR="00400533">
        <w:rPr>
          <w:rFonts w:hint="eastAsia"/>
          <w:lang w:val="en-US" w:eastAsia="ko-KR"/>
        </w:rPr>
        <w:t xml:space="preserve"> devices in a coverage class would experience different channel condition from those in other coverage classes.</w:t>
      </w:r>
    </w:p>
    <w:p w:rsidR="00806525" w:rsidRDefault="00B26FEF" w:rsidP="00FE5A4F">
      <w:pPr>
        <w:ind w:firstLine="360"/>
        <w:rPr>
          <w:lang w:val="en-US" w:eastAsia="ko-KR"/>
        </w:rPr>
      </w:pPr>
      <w:r w:rsidRPr="00EB591E">
        <w:rPr>
          <w:rFonts w:hint="eastAsia"/>
          <w:lang w:val="en-US" w:eastAsia="ko-KR"/>
        </w:rPr>
        <w:t>The other possibility</w:t>
      </w:r>
      <w:r w:rsidR="00400533" w:rsidRPr="00EB591E">
        <w:rPr>
          <w:rFonts w:hint="eastAsia"/>
          <w:lang w:val="en-US" w:eastAsia="ko-KR"/>
        </w:rPr>
        <w:t xml:space="preserve"> to reduce collision probability</w:t>
      </w:r>
      <w:r w:rsidRPr="00EB591E">
        <w:rPr>
          <w:rFonts w:hint="eastAsia"/>
          <w:lang w:val="en-US" w:eastAsia="ko-KR"/>
        </w:rPr>
        <w:t xml:space="preserve"> is to introduce random access preamble to differentiate the multiple UE</w:t>
      </w:r>
      <w:r w:rsidRPr="00EB591E">
        <w:rPr>
          <w:lang w:val="en-US" w:eastAsia="ko-KR"/>
        </w:rPr>
        <w:t>’</w:t>
      </w:r>
      <w:r w:rsidRPr="00EB591E">
        <w:rPr>
          <w:rFonts w:hint="eastAsia"/>
          <w:lang w:val="en-US" w:eastAsia="ko-KR"/>
        </w:rPr>
        <w:t xml:space="preserve">s random access attempts. With </w:t>
      </w:r>
      <w:r w:rsidR="00C50CB8" w:rsidRPr="00EB591E">
        <w:rPr>
          <w:rFonts w:hint="eastAsia"/>
          <w:lang w:val="en-US" w:eastAsia="ko-KR"/>
        </w:rPr>
        <w:t xml:space="preserve">an </w:t>
      </w:r>
      <w:r w:rsidRPr="00EB591E">
        <w:rPr>
          <w:rFonts w:hint="eastAsia"/>
          <w:lang w:val="en-US" w:eastAsia="ko-KR"/>
        </w:rPr>
        <w:t>orthogonal preamble</w:t>
      </w:r>
      <w:r w:rsidR="00573EBF" w:rsidRPr="00EB591E">
        <w:rPr>
          <w:rFonts w:hint="eastAsia"/>
          <w:lang w:val="en-US" w:eastAsia="ko-KR"/>
        </w:rPr>
        <w:t xml:space="preserve"> assigned to</w:t>
      </w:r>
      <w:r w:rsidR="00EB591E" w:rsidRPr="00EB591E">
        <w:rPr>
          <w:rFonts w:hint="eastAsia"/>
          <w:lang w:val="en-US" w:eastAsia="ko-KR"/>
        </w:rPr>
        <w:t xml:space="preserve"> </w:t>
      </w:r>
      <w:r w:rsidR="00573EBF" w:rsidRPr="00EB591E">
        <w:rPr>
          <w:rFonts w:hint="eastAsia"/>
          <w:lang w:val="en-US" w:eastAsia="ko-KR"/>
        </w:rPr>
        <w:t>each UE</w:t>
      </w:r>
      <w:r w:rsidRPr="00EB591E">
        <w:rPr>
          <w:rFonts w:hint="eastAsia"/>
          <w:lang w:val="en-US" w:eastAsia="ko-KR"/>
        </w:rPr>
        <w:t>, the network can discriminate the multiple UE</w:t>
      </w:r>
      <w:r w:rsidRPr="00EB591E">
        <w:rPr>
          <w:lang w:val="en-US" w:eastAsia="ko-KR"/>
        </w:rPr>
        <w:t xml:space="preserve">’s </w:t>
      </w:r>
      <w:r w:rsidRPr="00EB591E">
        <w:rPr>
          <w:rFonts w:hint="eastAsia"/>
          <w:lang w:val="en-US" w:eastAsia="ko-KR"/>
        </w:rPr>
        <w:t>random access attempts and allocate the UL resource</w:t>
      </w:r>
      <w:r w:rsidR="00296348" w:rsidRPr="00EB591E">
        <w:rPr>
          <w:rFonts w:hint="eastAsia"/>
          <w:lang w:val="en-US" w:eastAsia="ko-KR"/>
        </w:rPr>
        <w:t>s</w:t>
      </w:r>
      <w:r w:rsidRPr="00EB591E">
        <w:rPr>
          <w:rFonts w:hint="eastAsia"/>
          <w:lang w:val="en-US" w:eastAsia="ko-KR"/>
        </w:rPr>
        <w:t xml:space="preserve"> for them, which may result in lowering the collision probability.</w:t>
      </w:r>
      <w:r w:rsidR="00400533">
        <w:rPr>
          <w:rFonts w:hint="eastAsia"/>
          <w:lang w:val="en-US" w:eastAsia="ko-KR"/>
        </w:rPr>
        <w:t xml:space="preserve"> </w:t>
      </w:r>
      <w:r w:rsidR="00840BA8">
        <w:rPr>
          <w:rFonts w:hint="eastAsia"/>
          <w:lang w:val="en-US" w:eastAsia="ko-KR"/>
        </w:rPr>
        <w:t xml:space="preserve">This is similar to preamble design of LTE PRACH channel. </w:t>
      </w:r>
    </w:p>
    <w:p w:rsidR="00806525" w:rsidRDefault="00806525" w:rsidP="00FE5A4F">
      <w:pPr>
        <w:ind w:firstLine="360"/>
        <w:rPr>
          <w:lang w:val="en-US" w:eastAsia="ko-KR"/>
        </w:rPr>
      </w:pPr>
    </w:p>
    <w:p w:rsidR="007355E2" w:rsidRDefault="007355E2" w:rsidP="0014159C">
      <w:pPr>
        <w:pStyle w:val="1"/>
        <w:tabs>
          <w:tab w:val="clear" w:pos="3693"/>
        </w:tabs>
        <w:spacing w:before="120"/>
        <w:ind w:left="567" w:hanging="567"/>
        <w:rPr>
          <w:lang w:eastAsia="ko-KR"/>
        </w:rPr>
      </w:pPr>
      <w:r>
        <w:rPr>
          <w:rFonts w:hint="eastAsia"/>
          <w:lang w:eastAsia="ko-KR"/>
        </w:rPr>
        <w:t>Conclusions</w:t>
      </w:r>
    </w:p>
    <w:p w:rsidR="000B5A10" w:rsidRDefault="0068758C" w:rsidP="0068758C">
      <w:pPr>
        <w:ind w:firstLine="360"/>
        <w:rPr>
          <w:lang w:eastAsia="ko-KR"/>
        </w:rPr>
      </w:pPr>
      <w:r>
        <w:rPr>
          <w:rFonts w:hint="eastAsia"/>
          <w:lang w:eastAsia="ko-KR"/>
        </w:rPr>
        <w:t xml:space="preserve">We discuss the </w:t>
      </w:r>
      <w:r w:rsidR="000B5A10">
        <w:rPr>
          <w:rFonts w:hint="eastAsia"/>
          <w:lang w:eastAsia="ko-KR"/>
        </w:rPr>
        <w:t xml:space="preserve">several aspects of </w:t>
      </w:r>
      <w:r w:rsidR="00682694">
        <w:rPr>
          <w:rFonts w:hint="eastAsia"/>
          <w:lang w:eastAsia="ko-KR"/>
        </w:rPr>
        <w:t>random access design</w:t>
      </w:r>
      <w:r w:rsidR="000B5A10">
        <w:rPr>
          <w:rFonts w:hint="eastAsia"/>
          <w:lang w:eastAsia="ko-KR"/>
        </w:rPr>
        <w:t xml:space="preserve">. We have following </w:t>
      </w:r>
      <w:r w:rsidR="00682694">
        <w:rPr>
          <w:rFonts w:hint="eastAsia"/>
          <w:lang w:eastAsia="ko-KR"/>
        </w:rPr>
        <w:t>consideration</w:t>
      </w:r>
      <w:r w:rsidR="000B5A10">
        <w:rPr>
          <w:rFonts w:hint="eastAsia"/>
          <w:lang w:eastAsia="ko-KR"/>
        </w:rPr>
        <w:t xml:space="preserve"> points:</w:t>
      </w:r>
    </w:p>
    <w:p w:rsidR="000B5A10" w:rsidRDefault="00682694" w:rsidP="00923F9B">
      <w:pPr>
        <w:pStyle w:val="ab"/>
        <w:numPr>
          <w:ilvl w:val="0"/>
          <w:numId w:val="4"/>
        </w:numPr>
        <w:ind w:leftChars="0"/>
        <w:rPr>
          <w:lang w:eastAsia="ko-KR"/>
        </w:rPr>
      </w:pPr>
      <w:r>
        <w:rPr>
          <w:rFonts w:hint="eastAsia"/>
          <w:lang w:eastAsia="ko-KR"/>
        </w:rPr>
        <w:t xml:space="preserve">Random access </w:t>
      </w:r>
      <w:r w:rsidR="006A0C7A">
        <w:rPr>
          <w:rFonts w:hint="eastAsia"/>
          <w:lang w:eastAsia="ko-KR"/>
        </w:rPr>
        <w:t>defer</w:t>
      </w:r>
      <w:r>
        <w:rPr>
          <w:rFonts w:hint="eastAsia"/>
          <w:lang w:eastAsia="ko-KR"/>
        </w:rPr>
        <w:t xml:space="preserve"> can be considered to handle congestion situation for a specific </w:t>
      </w:r>
      <w:r w:rsidR="00296348">
        <w:rPr>
          <w:rFonts w:hint="eastAsia"/>
          <w:lang w:eastAsia="ko-KR"/>
        </w:rPr>
        <w:t xml:space="preserve">group of UEs (e.g., UEs belonging to the same coverage </w:t>
      </w:r>
      <w:r>
        <w:rPr>
          <w:rFonts w:hint="eastAsia"/>
          <w:lang w:eastAsia="ko-KR"/>
        </w:rPr>
        <w:t>class</w:t>
      </w:r>
      <w:r w:rsidR="00296348">
        <w:rPr>
          <w:rFonts w:hint="eastAsia"/>
          <w:lang w:eastAsia="ko-KR"/>
        </w:rPr>
        <w:t>).</w:t>
      </w:r>
    </w:p>
    <w:p w:rsidR="000B5A10" w:rsidRDefault="00682694" w:rsidP="00682694">
      <w:pPr>
        <w:pStyle w:val="ab"/>
        <w:numPr>
          <w:ilvl w:val="1"/>
          <w:numId w:val="4"/>
        </w:numPr>
        <w:ind w:leftChars="0"/>
        <w:rPr>
          <w:lang w:eastAsia="ko-KR"/>
        </w:rPr>
      </w:pPr>
      <w:r>
        <w:rPr>
          <w:rFonts w:hint="eastAsia"/>
          <w:lang w:eastAsia="ko-KR"/>
        </w:rPr>
        <w:t>Network can configure the random access procedure related parameters for each coverage class</w:t>
      </w:r>
      <w:r w:rsidR="000B5A10">
        <w:rPr>
          <w:rFonts w:hint="eastAsia"/>
          <w:lang w:eastAsia="ko-KR"/>
        </w:rPr>
        <w:t>.</w:t>
      </w:r>
    </w:p>
    <w:p w:rsidR="000B5A10" w:rsidRDefault="00682694" w:rsidP="00923F9B">
      <w:pPr>
        <w:pStyle w:val="ab"/>
        <w:numPr>
          <w:ilvl w:val="0"/>
          <w:numId w:val="4"/>
        </w:numPr>
        <w:ind w:leftChars="0"/>
        <w:rPr>
          <w:lang w:eastAsia="ko-KR"/>
        </w:rPr>
      </w:pPr>
      <w:r>
        <w:rPr>
          <w:rFonts w:hint="eastAsia"/>
          <w:lang w:eastAsia="ko-KR"/>
        </w:rPr>
        <w:t>Preamble can be considered to mitigate the collision probability</w:t>
      </w:r>
      <w:r w:rsidR="000B5A10">
        <w:rPr>
          <w:rFonts w:hint="eastAsia"/>
          <w:lang w:eastAsia="ko-KR"/>
        </w:rPr>
        <w:t>.</w:t>
      </w:r>
    </w:p>
    <w:p w:rsidR="0068758C" w:rsidRPr="00265258" w:rsidRDefault="0068758C" w:rsidP="0068758C">
      <w:pPr>
        <w:ind w:left="360"/>
        <w:rPr>
          <w:b/>
          <w:i/>
          <w:u w:val="single"/>
          <w:lang w:eastAsia="ko-KR"/>
        </w:rPr>
      </w:pPr>
    </w:p>
    <w:p w:rsidR="00B741E1" w:rsidRDefault="00FA2C45" w:rsidP="0014159C">
      <w:pPr>
        <w:pStyle w:val="1"/>
        <w:numPr>
          <w:ilvl w:val="0"/>
          <w:numId w:val="0"/>
        </w:numPr>
        <w:spacing w:before="120"/>
        <w:ind w:left="431" w:hanging="431"/>
        <w:rPr>
          <w:sz w:val="36"/>
          <w:lang w:eastAsia="ko-KR"/>
        </w:rPr>
      </w:pPr>
      <w:r>
        <w:rPr>
          <w:rFonts w:hint="eastAsia"/>
          <w:sz w:val="36"/>
          <w:lang w:eastAsia="ko-KR"/>
        </w:rPr>
        <w:t>4</w:t>
      </w:r>
      <w:r w:rsidR="002500F0">
        <w:rPr>
          <w:rFonts w:hint="eastAsia"/>
          <w:sz w:val="36"/>
          <w:lang w:eastAsia="ko-KR"/>
        </w:rPr>
        <w:tab/>
      </w:r>
      <w:r w:rsidR="00B741E1">
        <w:rPr>
          <w:rFonts w:hint="eastAsia"/>
          <w:sz w:val="36"/>
          <w:lang w:eastAsia="ko-KR"/>
        </w:rPr>
        <w:t>References</w:t>
      </w:r>
    </w:p>
    <w:p w:rsidR="004C45F1" w:rsidRPr="0078769A" w:rsidRDefault="009E5603"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G1</w:t>
      </w:r>
      <w:r w:rsidR="0078769A" w:rsidRPr="0078769A">
        <w:rPr>
          <w:rFonts w:eastAsia="바탕"/>
          <w:szCs w:val="22"/>
          <w:lang w:eastAsia="ko-KR"/>
        </w:rPr>
        <w:t>-</w:t>
      </w:r>
      <w:r>
        <w:rPr>
          <w:rFonts w:eastAsia="바탕" w:hint="eastAsia"/>
          <w:szCs w:val="22"/>
          <w:lang w:eastAsia="ko-KR"/>
        </w:rPr>
        <w:t>150534,</w:t>
      </w:r>
      <w:r>
        <w:rPr>
          <w:rFonts w:eastAsia="바탕"/>
          <w:szCs w:val="22"/>
          <w:lang w:eastAsia="ko-KR"/>
        </w:rPr>
        <w:t xml:space="preserve"> “</w:t>
      </w:r>
      <w:r w:rsidRPr="009E5603">
        <w:rPr>
          <w:rFonts w:eastAsia="바탕"/>
          <w:szCs w:val="22"/>
          <w:lang w:eastAsia="ko-KR"/>
        </w:rPr>
        <w:t>Proposed convergence of NB M2M and NB-OFDMA clean-slate solutions</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r w:rsidRPr="009E5603">
        <w:rPr>
          <w:rFonts w:eastAsia="바탕"/>
          <w:szCs w:val="22"/>
          <w:lang w:eastAsia="ko-KR"/>
        </w:rPr>
        <w:t xml:space="preserve">Qualcomm, </w:t>
      </w:r>
      <w:r>
        <w:rPr>
          <w:rFonts w:eastAsia="바탕"/>
          <w:szCs w:val="22"/>
          <w:lang w:eastAsia="ko-KR"/>
        </w:rPr>
        <w:t>Huawei</w:t>
      </w:r>
      <w:r w:rsidRPr="009E5603">
        <w:rPr>
          <w:rFonts w:eastAsia="바탕"/>
          <w:szCs w:val="22"/>
          <w:lang w:eastAsia="ko-KR"/>
        </w:rPr>
        <w:t xml:space="preserve">, </w:t>
      </w:r>
      <w:proofErr w:type="spellStart"/>
      <w:r w:rsidRPr="009E5603">
        <w:rPr>
          <w:rFonts w:eastAsia="바탕"/>
          <w:szCs w:val="22"/>
          <w:lang w:eastAsia="ko-KR"/>
        </w:rPr>
        <w:t>HiSilicon</w:t>
      </w:r>
      <w:proofErr w:type="spellEnd"/>
      <w:r w:rsidRPr="009E5603">
        <w:rPr>
          <w:rFonts w:eastAsia="바탕"/>
          <w:szCs w:val="22"/>
          <w:lang w:eastAsia="ko-KR"/>
        </w:rPr>
        <w:t xml:space="preserve">, </w:t>
      </w:r>
      <w:proofErr w:type="spellStart"/>
      <w:r w:rsidRPr="009E5603">
        <w:rPr>
          <w:rFonts w:eastAsia="바탕"/>
          <w:szCs w:val="22"/>
          <w:lang w:eastAsia="ko-KR"/>
        </w:rPr>
        <w:t>Neul</w:t>
      </w:r>
      <w:proofErr w:type="spellEnd"/>
      <w:r w:rsidRPr="009E5603">
        <w:rPr>
          <w:rFonts w:eastAsia="바탕"/>
          <w:szCs w:val="22"/>
          <w:lang w:eastAsia="ko-KR"/>
        </w:rPr>
        <w:t>, u-</w:t>
      </w:r>
      <w:proofErr w:type="spellStart"/>
      <w:r w:rsidRPr="009E5603">
        <w:rPr>
          <w:rFonts w:eastAsia="바탕"/>
          <w:szCs w:val="22"/>
          <w:lang w:eastAsia="ko-KR"/>
        </w:rPr>
        <w:t>blox</w:t>
      </w:r>
      <w:proofErr w:type="spellEnd"/>
      <w:r w:rsidRPr="009E5603">
        <w:rPr>
          <w:rFonts w:eastAsia="바탕"/>
          <w:szCs w:val="22"/>
          <w:lang w:eastAsia="ko-KR"/>
        </w:rPr>
        <w:t xml:space="preserve"> AG</w:t>
      </w:r>
      <w:r>
        <w:rPr>
          <w:rFonts w:eastAsia="바탕" w:hint="eastAsia"/>
          <w:szCs w:val="22"/>
          <w:lang w:eastAsia="ko-KR"/>
        </w:rPr>
        <w:t>.</w:t>
      </w:r>
    </w:p>
    <w:p w:rsidR="008D0DB6" w:rsidRPr="00677D34" w:rsidRDefault="008D0DB6" w:rsidP="00FE5299">
      <w:pPr>
        <w:numPr>
          <w:ilvl w:val="0"/>
          <w:numId w:val="2"/>
        </w:numPr>
        <w:tabs>
          <w:tab w:val="num" w:pos="540"/>
        </w:tabs>
        <w:overflowPunct/>
        <w:autoSpaceDE/>
        <w:autoSpaceDN/>
        <w:adjustRightInd/>
        <w:spacing w:before="50" w:afterLines="50" w:line="240" w:lineRule="atLeast"/>
        <w:ind w:left="540" w:hanging="540"/>
        <w:textAlignment w:val="auto"/>
        <w:rPr>
          <w:rFonts w:ascii="맑은 고딕" w:hAnsi="맑은 고딕"/>
          <w:color w:val="1F497D"/>
          <w:sz w:val="20"/>
        </w:rPr>
      </w:pPr>
      <w:r>
        <w:rPr>
          <w:rFonts w:eastAsia="바탕" w:hint="eastAsia"/>
          <w:szCs w:val="22"/>
          <w:lang w:eastAsia="ko-KR"/>
        </w:rPr>
        <w:t xml:space="preserve">GP15xxxx, </w:t>
      </w:r>
      <w:r>
        <w:rPr>
          <w:rFonts w:eastAsia="바탕"/>
          <w:szCs w:val="22"/>
          <w:lang w:eastAsia="ko-KR"/>
        </w:rPr>
        <w:t>“</w:t>
      </w:r>
      <w:r>
        <w:rPr>
          <w:rFonts w:eastAsia="바탕" w:hint="eastAsia"/>
          <w:szCs w:val="22"/>
          <w:lang w:eastAsia="ko-KR"/>
        </w:rPr>
        <w:t xml:space="preserve">NB </w:t>
      </w:r>
      <w:proofErr w:type="spellStart"/>
      <w:r>
        <w:rPr>
          <w:rFonts w:eastAsia="바탕" w:hint="eastAsia"/>
          <w:szCs w:val="22"/>
          <w:lang w:eastAsia="ko-KR"/>
        </w:rPr>
        <w:t>CIoT</w:t>
      </w:r>
      <w:proofErr w:type="spellEnd"/>
      <w:r>
        <w:rPr>
          <w:rFonts w:eastAsia="바탕" w:hint="eastAsia"/>
          <w:szCs w:val="22"/>
          <w:lang w:eastAsia="ko-KR"/>
        </w:rPr>
        <w:t>-</w:t>
      </w:r>
      <w:r w:rsidR="00A64281">
        <w:rPr>
          <w:rFonts w:eastAsia="바탕" w:hint="eastAsia"/>
          <w:szCs w:val="22"/>
          <w:lang w:eastAsia="ko-KR"/>
        </w:rPr>
        <w:t>RACH procedure</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proofErr w:type="spellStart"/>
      <w:r>
        <w:rPr>
          <w:rFonts w:eastAsia="바탕" w:hint="eastAsia"/>
          <w:szCs w:val="22"/>
          <w:lang w:eastAsia="ko-KR"/>
        </w:rPr>
        <w:t>Neul</w:t>
      </w:r>
      <w:proofErr w:type="spellEnd"/>
      <w:r>
        <w:rPr>
          <w:rFonts w:eastAsia="바탕" w:hint="eastAsia"/>
          <w:szCs w:val="22"/>
          <w:lang w:eastAsia="ko-KR"/>
        </w:rPr>
        <w:t>, Huawei, HiSilicon, Qualcomm.</w:t>
      </w:r>
    </w:p>
    <w:p w:rsidR="00677D34" w:rsidRPr="001265BF" w:rsidRDefault="00677D34" w:rsidP="00FE5299">
      <w:pPr>
        <w:numPr>
          <w:ilvl w:val="0"/>
          <w:numId w:val="2"/>
        </w:numPr>
        <w:tabs>
          <w:tab w:val="num" w:pos="540"/>
        </w:tabs>
        <w:overflowPunct/>
        <w:autoSpaceDE/>
        <w:autoSpaceDN/>
        <w:adjustRightInd/>
        <w:spacing w:before="50" w:afterLines="50" w:line="240" w:lineRule="atLeast"/>
        <w:ind w:left="540" w:hanging="540"/>
        <w:textAlignment w:val="auto"/>
        <w:rPr>
          <w:rFonts w:ascii="맑은 고딕" w:hAnsi="맑은 고딕"/>
          <w:color w:val="1F497D"/>
          <w:sz w:val="20"/>
        </w:rPr>
      </w:pPr>
      <w:r>
        <w:t>3GPP TR 45.820 v1.</w:t>
      </w:r>
      <w:r>
        <w:rPr>
          <w:rFonts w:hint="eastAsia"/>
          <w:lang w:eastAsia="ko-KR"/>
        </w:rPr>
        <w:t>3</w:t>
      </w:r>
      <w:r>
        <w:t>.</w:t>
      </w:r>
      <w:r w:rsidRPr="00EE60C6">
        <w:rPr>
          <w:rFonts w:hint="eastAsia"/>
          <w:lang w:eastAsia="ko-KR"/>
        </w:rPr>
        <w:t>0</w:t>
      </w:r>
      <w:r>
        <w:t xml:space="preserve">, Cellular System Support </w:t>
      </w:r>
      <w:r w:rsidRPr="008F1310">
        <w:t>for Ultra Low Complexity and Low Throughput Internet of Things</w:t>
      </w:r>
      <w:r>
        <w:rPr>
          <w:rFonts w:hint="eastAsia"/>
          <w:lang w:eastAsia="ko-KR"/>
        </w:rPr>
        <w:t>.</w:t>
      </w:r>
    </w:p>
    <w:sectPr w:rsidR="00677D34" w:rsidRPr="001265BF" w:rsidSect="008640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17A" w:rsidRDefault="007A617A">
      <w:pPr>
        <w:spacing w:after="0"/>
      </w:pPr>
      <w:r>
        <w:separator/>
      </w:r>
    </w:p>
  </w:endnote>
  <w:endnote w:type="continuationSeparator" w:id="0">
    <w:p w:rsidR="007A617A" w:rsidRDefault="007A6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F75DFD">
      <w:rPr>
        <w:rStyle w:val="a6"/>
      </w:rPr>
      <w:fldChar w:fldCharType="begin"/>
    </w:r>
    <w:r>
      <w:rPr>
        <w:rStyle w:val="a6"/>
      </w:rPr>
      <w:instrText xml:space="preserve"> PAGE </w:instrText>
    </w:r>
    <w:r w:rsidR="00F75DFD">
      <w:rPr>
        <w:rStyle w:val="a6"/>
      </w:rPr>
      <w:fldChar w:fldCharType="separate"/>
    </w:r>
    <w:r w:rsidR="006F6420">
      <w:rPr>
        <w:rStyle w:val="a6"/>
      </w:rPr>
      <w:t>1</w:t>
    </w:r>
    <w:r w:rsidR="00F75DFD">
      <w:rPr>
        <w:rStyle w:val="a6"/>
      </w:rPr>
      <w:fldChar w:fldCharType="end"/>
    </w:r>
    <w:r>
      <w:rPr>
        <w:rStyle w:val="a6"/>
      </w:rPr>
      <w:t>/</w:t>
    </w:r>
    <w:r w:rsidR="00F75DFD">
      <w:rPr>
        <w:rStyle w:val="a6"/>
      </w:rPr>
      <w:fldChar w:fldCharType="begin"/>
    </w:r>
    <w:r>
      <w:rPr>
        <w:rStyle w:val="a6"/>
      </w:rPr>
      <w:instrText xml:space="preserve"> NUMPAGES </w:instrText>
    </w:r>
    <w:r w:rsidR="00F75DFD">
      <w:rPr>
        <w:rStyle w:val="a6"/>
      </w:rPr>
      <w:fldChar w:fldCharType="separate"/>
    </w:r>
    <w:r w:rsidR="006F6420">
      <w:rPr>
        <w:rStyle w:val="a6"/>
      </w:rPr>
      <w:t>2</w:t>
    </w:r>
    <w:r w:rsidR="00F75DFD">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17A" w:rsidRDefault="007A617A">
      <w:pPr>
        <w:spacing w:after="0"/>
      </w:pPr>
      <w:r>
        <w:separator/>
      </w:r>
    </w:p>
  </w:footnote>
  <w:footnote w:type="continuationSeparator" w:id="0">
    <w:p w:rsidR="007A617A" w:rsidRDefault="007A61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F75DFD">
      <w:fldChar w:fldCharType="begin"/>
    </w:r>
    <w:r>
      <w:instrText>PAGE</w:instrText>
    </w:r>
    <w:r w:rsidR="00F75DFD">
      <w:fldChar w:fldCharType="separate"/>
    </w:r>
    <w:r>
      <w:t>4</w:t>
    </w:r>
    <w:r w:rsidR="00F75DFD">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185B"/>
    <w:rsid w:val="00003BAB"/>
    <w:rsid w:val="0000456C"/>
    <w:rsid w:val="00010268"/>
    <w:rsid w:val="00011712"/>
    <w:rsid w:val="00011995"/>
    <w:rsid w:val="000127D0"/>
    <w:rsid w:val="00013062"/>
    <w:rsid w:val="000145E9"/>
    <w:rsid w:val="00016BAD"/>
    <w:rsid w:val="000225E9"/>
    <w:rsid w:val="00023291"/>
    <w:rsid w:val="00026003"/>
    <w:rsid w:val="00030235"/>
    <w:rsid w:val="00031124"/>
    <w:rsid w:val="00031C14"/>
    <w:rsid w:val="00031C4D"/>
    <w:rsid w:val="000326AC"/>
    <w:rsid w:val="00032A43"/>
    <w:rsid w:val="0003359F"/>
    <w:rsid w:val="00034F1E"/>
    <w:rsid w:val="0003595D"/>
    <w:rsid w:val="000361B2"/>
    <w:rsid w:val="000365D0"/>
    <w:rsid w:val="00040126"/>
    <w:rsid w:val="00041127"/>
    <w:rsid w:val="00043DDD"/>
    <w:rsid w:val="00044F61"/>
    <w:rsid w:val="000458F0"/>
    <w:rsid w:val="0004704C"/>
    <w:rsid w:val="0005004E"/>
    <w:rsid w:val="00050C86"/>
    <w:rsid w:val="0006051E"/>
    <w:rsid w:val="00062499"/>
    <w:rsid w:val="00066AF1"/>
    <w:rsid w:val="0007256D"/>
    <w:rsid w:val="000741FA"/>
    <w:rsid w:val="00075683"/>
    <w:rsid w:val="00076F9D"/>
    <w:rsid w:val="00080660"/>
    <w:rsid w:val="0008090F"/>
    <w:rsid w:val="00081DE2"/>
    <w:rsid w:val="00082738"/>
    <w:rsid w:val="00083F98"/>
    <w:rsid w:val="00085A9C"/>
    <w:rsid w:val="00086182"/>
    <w:rsid w:val="00093F51"/>
    <w:rsid w:val="00094441"/>
    <w:rsid w:val="00094CE8"/>
    <w:rsid w:val="00095C40"/>
    <w:rsid w:val="00097214"/>
    <w:rsid w:val="0009754A"/>
    <w:rsid w:val="000A09E2"/>
    <w:rsid w:val="000A1409"/>
    <w:rsid w:val="000A1C08"/>
    <w:rsid w:val="000A21E4"/>
    <w:rsid w:val="000A3202"/>
    <w:rsid w:val="000A34C2"/>
    <w:rsid w:val="000A7E5E"/>
    <w:rsid w:val="000B489E"/>
    <w:rsid w:val="000B54F6"/>
    <w:rsid w:val="000B5A10"/>
    <w:rsid w:val="000B64C0"/>
    <w:rsid w:val="000C04A4"/>
    <w:rsid w:val="000C192F"/>
    <w:rsid w:val="000C1E85"/>
    <w:rsid w:val="000C753C"/>
    <w:rsid w:val="000D4181"/>
    <w:rsid w:val="000D6AE0"/>
    <w:rsid w:val="000E13C8"/>
    <w:rsid w:val="000E1F9D"/>
    <w:rsid w:val="000F1E1F"/>
    <w:rsid w:val="000F2418"/>
    <w:rsid w:val="000F602D"/>
    <w:rsid w:val="000F6AC5"/>
    <w:rsid w:val="00101DFF"/>
    <w:rsid w:val="00102C4D"/>
    <w:rsid w:val="00104759"/>
    <w:rsid w:val="00105AFE"/>
    <w:rsid w:val="00106D6B"/>
    <w:rsid w:val="0011017D"/>
    <w:rsid w:val="001112D5"/>
    <w:rsid w:val="0011131C"/>
    <w:rsid w:val="00117593"/>
    <w:rsid w:val="001178D2"/>
    <w:rsid w:val="00120ADE"/>
    <w:rsid w:val="00121FB0"/>
    <w:rsid w:val="0012349B"/>
    <w:rsid w:val="0012630A"/>
    <w:rsid w:val="001265BF"/>
    <w:rsid w:val="00127CE6"/>
    <w:rsid w:val="001300CB"/>
    <w:rsid w:val="001305EB"/>
    <w:rsid w:val="00130D5A"/>
    <w:rsid w:val="001329CE"/>
    <w:rsid w:val="00133BC4"/>
    <w:rsid w:val="00140EA0"/>
    <w:rsid w:val="0014159C"/>
    <w:rsid w:val="00141744"/>
    <w:rsid w:val="001419CA"/>
    <w:rsid w:val="00144A97"/>
    <w:rsid w:val="00147C39"/>
    <w:rsid w:val="0015001F"/>
    <w:rsid w:val="001516CC"/>
    <w:rsid w:val="00152B10"/>
    <w:rsid w:val="001530BB"/>
    <w:rsid w:val="00155ADB"/>
    <w:rsid w:val="00160279"/>
    <w:rsid w:val="001603D9"/>
    <w:rsid w:val="00160F6D"/>
    <w:rsid w:val="00163AC2"/>
    <w:rsid w:val="00163E07"/>
    <w:rsid w:val="0016546C"/>
    <w:rsid w:val="00165C66"/>
    <w:rsid w:val="00170017"/>
    <w:rsid w:val="00172303"/>
    <w:rsid w:val="0017713E"/>
    <w:rsid w:val="00183736"/>
    <w:rsid w:val="0018415E"/>
    <w:rsid w:val="00185D0B"/>
    <w:rsid w:val="001908FE"/>
    <w:rsid w:val="00190AD8"/>
    <w:rsid w:val="00190E54"/>
    <w:rsid w:val="001932E8"/>
    <w:rsid w:val="00197EC1"/>
    <w:rsid w:val="001A10A5"/>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D2A"/>
    <w:rsid w:val="001D2DF7"/>
    <w:rsid w:val="001D50D6"/>
    <w:rsid w:val="001D75EA"/>
    <w:rsid w:val="001E1136"/>
    <w:rsid w:val="001E1534"/>
    <w:rsid w:val="001E6DE2"/>
    <w:rsid w:val="001E7D0C"/>
    <w:rsid w:val="001E7D93"/>
    <w:rsid w:val="001F02B5"/>
    <w:rsid w:val="001F0778"/>
    <w:rsid w:val="001F0921"/>
    <w:rsid w:val="001F2034"/>
    <w:rsid w:val="001F2A45"/>
    <w:rsid w:val="001F4D56"/>
    <w:rsid w:val="001F6137"/>
    <w:rsid w:val="001F7603"/>
    <w:rsid w:val="002015E2"/>
    <w:rsid w:val="00201DE9"/>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A62"/>
    <w:rsid w:val="002367B7"/>
    <w:rsid w:val="00240D40"/>
    <w:rsid w:val="002438B6"/>
    <w:rsid w:val="002452DA"/>
    <w:rsid w:val="002500F0"/>
    <w:rsid w:val="00252523"/>
    <w:rsid w:val="002548E7"/>
    <w:rsid w:val="00262B2F"/>
    <w:rsid w:val="00262FC3"/>
    <w:rsid w:val="0026392E"/>
    <w:rsid w:val="00265134"/>
    <w:rsid w:val="00265258"/>
    <w:rsid w:val="00271683"/>
    <w:rsid w:val="00271AAE"/>
    <w:rsid w:val="002736ED"/>
    <w:rsid w:val="00275A83"/>
    <w:rsid w:val="00283D7F"/>
    <w:rsid w:val="00292785"/>
    <w:rsid w:val="00295B9F"/>
    <w:rsid w:val="00296348"/>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C02BE"/>
    <w:rsid w:val="002C10B5"/>
    <w:rsid w:val="002D0BB3"/>
    <w:rsid w:val="002D2568"/>
    <w:rsid w:val="002D2FF2"/>
    <w:rsid w:val="002D7E05"/>
    <w:rsid w:val="002E08C3"/>
    <w:rsid w:val="002E0AFE"/>
    <w:rsid w:val="002E3F55"/>
    <w:rsid w:val="002E4F46"/>
    <w:rsid w:val="002E6722"/>
    <w:rsid w:val="002E6D3F"/>
    <w:rsid w:val="002F0100"/>
    <w:rsid w:val="002F19A4"/>
    <w:rsid w:val="002F20ED"/>
    <w:rsid w:val="002F2108"/>
    <w:rsid w:val="002F2E3F"/>
    <w:rsid w:val="00300545"/>
    <w:rsid w:val="0030199C"/>
    <w:rsid w:val="00303BDC"/>
    <w:rsid w:val="00304CA9"/>
    <w:rsid w:val="003069DE"/>
    <w:rsid w:val="003122CB"/>
    <w:rsid w:val="00312472"/>
    <w:rsid w:val="003135F5"/>
    <w:rsid w:val="00315E63"/>
    <w:rsid w:val="00320586"/>
    <w:rsid w:val="00320DEB"/>
    <w:rsid w:val="00321C2D"/>
    <w:rsid w:val="00324515"/>
    <w:rsid w:val="00324901"/>
    <w:rsid w:val="0033440B"/>
    <w:rsid w:val="003414B6"/>
    <w:rsid w:val="003453CF"/>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817"/>
    <w:rsid w:val="00391956"/>
    <w:rsid w:val="00391C1F"/>
    <w:rsid w:val="00392F8A"/>
    <w:rsid w:val="00395D1B"/>
    <w:rsid w:val="00396188"/>
    <w:rsid w:val="003970A1"/>
    <w:rsid w:val="00397347"/>
    <w:rsid w:val="003A0284"/>
    <w:rsid w:val="003A0D85"/>
    <w:rsid w:val="003A40DB"/>
    <w:rsid w:val="003A659C"/>
    <w:rsid w:val="003B0E88"/>
    <w:rsid w:val="003B15DC"/>
    <w:rsid w:val="003B18AA"/>
    <w:rsid w:val="003B4852"/>
    <w:rsid w:val="003B5835"/>
    <w:rsid w:val="003B5A8F"/>
    <w:rsid w:val="003B5F29"/>
    <w:rsid w:val="003B6ECC"/>
    <w:rsid w:val="003C14CB"/>
    <w:rsid w:val="003C16EC"/>
    <w:rsid w:val="003C4DF2"/>
    <w:rsid w:val="003C509B"/>
    <w:rsid w:val="003C5355"/>
    <w:rsid w:val="003C687C"/>
    <w:rsid w:val="003C69ED"/>
    <w:rsid w:val="003C7882"/>
    <w:rsid w:val="003C7CFC"/>
    <w:rsid w:val="003D0510"/>
    <w:rsid w:val="003D0E4A"/>
    <w:rsid w:val="003D1BB9"/>
    <w:rsid w:val="003D2127"/>
    <w:rsid w:val="003D21E2"/>
    <w:rsid w:val="003D3E74"/>
    <w:rsid w:val="003D4E34"/>
    <w:rsid w:val="003D7F57"/>
    <w:rsid w:val="003E0DEA"/>
    <w:rsid w:val="003E368B"/>
    <w:rsid w:val="003E3C24"/>
    <w:rsid w:val="003E41B8"/>
    <w:rsid w:val="003E536D"/>
    <w:rsid w:val="003E5440"/>
    <w:rsid w:val="003E78B8"/>
    <w:rsid w:val="003E7C51"/>
    <w:rsid w:val="003F027B"/>
    <w:rsid w:val="003F2C01"/>
    <w:rsid w:val="003F2DC2"/>
    <w:rsid w:val="003F33DD"/>
    <w:rsid w:val="003F4CD8"/>
    <w:rsid w:val="003F69C6"/>
    <w:rsid w:val="003F71FD"/>
    <w:rsid w:val="003F773F"/>
    <w:rsid w:val="00400533"/>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0E64"/>
    <w:rsid w:val="004511F4"/>
    <w:rsid w:val="00452F7A"/>
    <w:rsid w:val="004533F0"/>
    <w:rsid w:val="00455921"/>
    <w:rsid w:val="00457F0B"/>
    <w:rsid w:val="004629CF"/>
    <w:rsid w:val="00462EF7"/>
    <w:rsid w:val="00463610"/>
    <w:rsid w:val="00464841"/>
    <w:rsid w:val="0046543D"/>
    <w:rsid w:val="00467ACB"/>
    <w:rsid w:val="00473BCA"/>
    <w:rsid w:val="00474183"/>
    <w:rsid w:val="00474B33"/>
    <w:rsid w:val="0047625B"/>
    <w:rsid w:val="004808C8"/>
    <w:rsid w:val="004827E1"/>
    <w:rsid w:val="00484020"/>
    <w:rsid w:val="00485046"/>
    <w:rsid w:val="004923EA"/>
    <w:rsid w:val="004945D7"/>
    <w:rsid w:val="00497E26"/>
    <w:rsid w:val="004A08C2"/>
    <w:rsid w:val="004A459D"/>
    <w:rsid w:val="004A46D8"/>
    <w:rsid w:val="004A6813"/>
    <w:rsid w:val="004A78C6"/>
    <w:rsid w:val="004A7BC1"/>
    <w:rsid w:val="004B4290"/>
    <w:rsid w:val="004C062B"/>
    <w:rsid w:val="004C142F"/>
    <w:rsid w:val="004C19C4"/>
    <w:rsid w:val="004C2035"/>
    <w:rsid w:val="004C2FB8"/>
    <w:rsid w:val="004C30D4"/>
    <w:rsid w:val="004C45F1"/>
    <w:rsid w:val="004C4B32"/>
    <w:rsid w:val="004C6B0A"/>
    <w:rsid w:val="004D209F"/>
    <w:rsid w:val="004D4F89"/>
    <w:rsid w:val="004E03C7"/>
    <w:rsid w:val="004E09C5"/>
    <w:rsid w:val="004E15E7"/>
    <w:rsid w:val="004E1729"/>
    <w:rsid w:val="004E40AD"/>
    <w:rsid w:val="004E5CEF"/>
    <w:rsid w:val="004E70A7"/>
    <w:rsid w:val="004F0CCC"/>
    <w:rsid w:val="004F2053"/>
    <w:rsid w:val="004F3EA3"/>
    <w:rsid w:val="004F70D0"/>
    <w:rsid w:val="004F74DB"/>
    <w:rsid w:val="00502112"/>
    <w:rsid w:val="00503053"/>
    <w:rsid w:val="00503E1D"/>
    <w:rsid w:val="005041C4"/>
    <w:rsid w:val="005053ED"/>
    <w:rsid w:val="00505653"/>
    <w:rsid w:val="00505899"/>
    <w:rsid w:val="00506FC3"/>
    <w:rsid w:val="00511B0F"/>
    <w:rsid w:val="005125F4"/>
    <w:rsid w:val="0051367A"/>
    <w:rsid w:val="005143DE"/>
    <w:rsid w:val="00514A86"/>
    <w:rsid w:val="00516F5F"/>
    <w:rsid w:val="00522959"/>
    <w:rsid w:val="00524596"/>
    <w:rsid w:val="00525897"/>
    <w:rsid w:val="005263ED"/>
    <w:rsid w:val="005326B5"/>
    <w:rsid w:val="00533832"/>
    <w:rsid w:val="005377BC"/>
    <w:rsid w:val="00537FF5"/>
    <w:rsid w:val="005400D2"/>
    <w:rsid w:val="005415D3"/>
    <w:rsid w:val="0054199B"/>
    <w:rsid w:val="0054283D"/>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C8B"/>
    <w:rsid w:val="00573EBF"/>
    <w:rsid w:val="00574F42"/>
    <w:rsid w:val="005753D2"/>
    <w:rsid w:val="00577400"/>
    <w:rsid w:val="00577CBA"/>
    <w:rsid w:val="005811BE"/>
    <w:rsid w:val="00583FC3"/>
    <w:rsid w:val="00587E5E"/>
    <w:rsid w:val="005905B3"/>
    <w:rsid w:val="005958CB"/>
    <w:rsid w:val="005969E5"/>
    <w:rsid w:val="005A1420"/>
    <w:rsid w:val="005A4757"/>
    <w:rsid w:val="005A6A07"/>
    <w:rsid w:val="005A7374"/>
    <w:rsid w:val="005B01F4"/>
    <w:rsid w:val="005B05A2"/>
    <w:rsid w:val="005B05DC"/>
    <w:rsid w:val="005B1824"/>
    <w:rsid w:val="005B25D4"/>
    <w:rsid w:val="005B3706"/>
    <w:rsid w:val="005B42D0"/>
    <w:rsid w:val="005B4798"/>
    <w:rsid w:val="005B4C28"/>
    <w:rsid w:val="005B4E7A"/>
    <w:rsid w:val="005C1556"/>
    <w:rsid w:val="005C3FD6"/>
    <w:rsid w:val="005C614E"/>
    <w:rsid w:val="005C7178"/>
    <w:rsid w:val="005D012B"/>
    <w:rsid w:val="005D069C"/>
    <w:rsid w:val="005D136B"/>
    <w:rsid w:val="005D3953"/>
    <w:rsid w:val="005D3FB1"/>
    <w:rsid w:val="005D4C59"/>
    <w:rsid w:val="005D7824"/>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7B3C"/>
    <w:rsid w:val="00600152"/>
    <w:rsid w:val="006016D5"/>
    <w:rsid w:val="00601AC8"/>
    <w:rsid w:val="00602BE8"/>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C6B"/>
    <w:rsid w:val="00625431"/>
    <w:rsid w:val="006305E4"/>
    <w:rsid w:val="00631067"/>
    <w:rsid w:val="00631BC4"/>
    <w:rsid w:val="00633EDC"/>
    <w:rsid w:val="006369FF"/>
    <w:rsid w:val="00640D14"/>
    <w:rsid w:val="00642426"/>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71FDF"/>
    <w:rsid w:val="00674008"/>
    <w:rsid w:val="0067621B"/>
    <w:rsid w:val="00677614"/>
    <w:rsid w:val="00677D34"/>
    <w:rsid w:val="00682694"/>
    <w:rsid w:val="0068758C"/>
    <w:rsid w:val="00691B92"/>
    <w:rsid w:val="006923B5"/>
    <w:rsid w:val="00694207"/>
    <w:rsid w:val="00694EF6"/>
    <w:rsid w:val="006A0482"/>
    <w:rsid w:val="006A0531"/>
    <w:rsid w:val="006A0C7A"/>
    <w:rsid w:val="006A38F4"/>
    <w:rsid w:val="006A4FF6"/>
    <w:rsid w:val="006A57B7"/>
    <w:rsid w:val="006A615B"/>
    <w:rsid w:val="006A6579"/>
    <w:rsid w:val="006A694F"/>
    <w:rsid w:val="006A7C0C"/>
    <w:rsid w:val="006A7D5B"/>
    <w:rsid w:val="006B1826"/>
    <w:rsid w:val="006B1B44"/>
    <w:rsid w:val="006B29EB"/>
    <w:rsid w:val="006B56EC"/>
    <w:rsid w:val="006C1024"/>
    <w:rsid w:val="006C3016"/>
    <w:rsid w:val="006C6611"/>
    <w:rsid w:val="006C7DBF"/>
    <w:rsid w:val="006E1EF2"/>
    <w:rsid w:val="006E5874"/>
    <w:rsid w:val="006F49BE"/>
    <w:rsid w:val="006F4D9B"/>
    <w:rsid w:val="006F4F97"/>
    <w:rsid w:val="006F533B"/>
    <w:rsid w:val="006F5EE3"/>
    <w:rsid w:val="006F6420"/>
    <w:rsid w:val="006F674D"/>
    <w:rsid w:val="007017F9"/>
    <w:rsid w:val="007121D5"/>
    <w:rsid w:val="00713A18"/>
    <w:rsid w:val="00713C7C"/>
    <w:rsid w:val="007164BE"/>
    <w:rsid w:val="00717A80"/>
    <w:rsid w:val="0072139D"/>
    <w:rsid w:val="00721567"/>
    <w:rsid w:val="00721FEE"/>
    <w:rsid w:val="0072252B"/>
    <w:rsid w:val="007267EF"/>
    <w:rsid w:val="007354ED"/>
    <w:rsid w:val="007355E2"/>
    <w:rsid w:val="00740E69"/>
    <w:rsid w:val="007415AE"/>
    <w:rsid w:val="00746CB8"/>
    <w:rsid w:val="00746DE0"/>
    <w:rsid w:val="00751997"/>
    <w:rsid w:val="00752EAE"/>
    <w:rsid w:val="00753159"/>
    <w:rsid w:val="0075356F"/>
    <w:rsid w:val="00756138"/>
    <w:rsid w:val="0076079C"/>
    <w:rsid w:val="007626C2"/>
    <w:rsid w:val="007701FE"/>
    <w:rsid w:val="00773131"/>
    <w:rsid w:val="00773171"/>
    <w:rsid w:val="007740D4"/>
    <w:rsid w:val="00775F8E"/>
    <w:rsid w:val="00781EDE"/>
    <w:rsid w:val="00784B61"/>
    <w:rsid w:val="00784EB1"/>
    <w:rsid w:val="00785BE4"/>
    <w:rsid w:val="00786439"/>
    <w:rsid w:val="00787216"/>
    <w:rsid w:val="00787268"/>
    <w:rsid w:val="0078769A"/>
    <w:rsid w:val="007906FA"/>
    <w:rsid w:val="00791B62"/>
    <w:rsid w:val="007922DB"/>
    <w:rsid w:val="00792CE0"/>
    <w:rsid w:val="007958ED"/>
    <w:rsid w:val="007A1096"/>
    <w:rsid w:val="007A2E6F"/>
    <w:rsid w:val="007A34DB"/>
    <w:rsid w:val="007A617A"/>
    <w:rsid w:val="007A76CC"/>
    <w:rsid w:val="007B28F7"/>
    <w:rsid w:val="007B3D80"/>
    <w:rsid w:val="007B4F43"/>
    <w:rsid w:val="007B58DB"/>
    <w:rsid w:val="007B7481"/>
    <w:rsid w:val="007B74A2"/>
    <w:rsid w:val="007C343C"/>
    <w:rsid w:val="007C3A3A"/>
    <w:rsid w:val="007C3C2B"/>
    <w:rsid w:val="007C4CAA"/>
    <w:rsid w:val="007C6B88"/>
    <w:rsid w:val="007C6FBE"/>
    <w:rsid w:val="007D0208"/>
    <w:rsid w:val="007D16F1"/>
    <w:rsid w:val="007D52AC"/>
    <w:rsid w:val="007D5D5C"/>
    <w:rsid w:val="007D6672"/>
    <w:rsid w:val="007E034F"/>
    <w:rsid w:val="007E1885"/>
    <w:rsid w:val="007E3529"/>
    <w:rsid w:val="007E60CD"/>
    <w:rsid w:val="007E7093"/>
    <w:rsid w:val="007F0C14"/>
    <w:rsid w:val="007F45FC"/>
    <w:rsid w:val="007F4A66"/>
    <w:rsid w:val="007F5276"/>
    <w:rsid w:val="00800686"/>
    <w:rsid w:val="008008BB"/>
    <w:rsid w:val="00805F13"/>
    <w:rsid w:val="00806525"/>
    <w:rsid w:val="008067ED"/>
    <w:rsid w:val="00807D7F"/>
    <w:rsid w:val="0081104A"/>
    <w:rsid w:val="00814486"/>
    <w:rsid w:val="00815CC9"/>
    <w:rsid w:val="008225B0"/>
    <w:rsid w:val="00823107"/>
    <w:rsid w:val="008247CB"/>
    <w:rsid w:val="00826BCE"/>
    <w:rsid w:val="00831795"/>
    <w:rsid w:val="00831E8C"/>
    <w:rsid w:val="00836C8A"/>
    <w:rsid w:val="00836FB8"/>
    <w:rsid w:val="00840BA8"/>
    <w:rsid w:val="008411DB"/>
    <w:rsid w:val="00842C18"/>
    <w:rsid w:val="0084407A"/>
    <w:rsid w:val="0084423C"/>
    <w:rsid w:val="0084553F"/>
    <w:rsid w:val="00845CB7"/>
    <w:rsid w:val="00850307"/>
    <w:rsid w:val="00850E79"/>
    <w:rsid w:val="00851697"/>
    <w:rsid w:val="008527EC"/>
    <w:rsid w:val="008533D5"/>
    <w:rsid w:val="00860EF3"/>
    <w:rsid w:val="00862796"/>
    <w:rsid w:val="00862B5A"/>
    <w:rsid w:val="00862CA1"/>
    <w:rsid w:val="008632F1"/>
    <w:rsid w:val="008634E3"/>
    <w:rsid w:val="00863F7B"/>
    <w:rsid w:val="00864087"/>
    <w:rsid w:val="008678BB"/>
    <w:rsid w:val="008723AC"/>
    <w:rsid w:val="0087294F"/>
    <w:rsid w:val="00873252"/>
    <w:rsid w:val="008745D3"/>
    <w:rsid w:val="00874811"/>
    <w:rsid w:val="008763E5"/>
    <w:rsid w:val="008770D5"/>
    <w:rsid w:val="0087755B"/>
    <w:rsid w:val="008778E7"/>
    <w:rsid w:val="0088031A"/>
    <w:rsid w:val="00881424"/>
    <w:rsid w:val="0088149B"/>
    <w:rsid w:val="0088190D"/>
    <w:rsid w:val="00881B76"/>
    <w:rsid w:val="008838A0"/>
    <w:rsid w:val="008846F2"/>
    <w:rsid w:val="00884B91"/>
    <w:rsid w:val="00890119"/>
    <w:rsid w:val="00895486"/>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C3A5E"/>
    <w:rsid w:val="008C4F43"/>
    <w:rsid w:val="008C6686"/>
    <w:rsid w:val="008C6959"/>
    <w:rsid w:val="008C726A"/>
    <w:rsid w:val="008D02BC"/>
    <w:rsid w:val="008D0DB6"/>
    <w:rsid w:val="008D5D0F"/>
    <w:rsid w:val="008D6D2F"/>
    <w:rsid w:val="008E0010"/>
    <w:rsid w:val="008E08A3"/>
    <w:rsid w:val="008E2F8B"/>
    <w:rsid w:val="008E40B1"/>
    <w:rsid w:val="008E5439"/>
    <w:rsid w:val="008E5EF6"/>
    <w:rsid w:val="008E6B86"/>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2832"/>
    <w:rsid w:val="00923550"/>
    <w:rsid w:val="00923F9B"/>
    <w:rsid w:val="00930137"/>
    <w:rsid w:val="009320BA"/>
    <w:rsid w:val="00934B0C"/>
    <w:rsid w:val="00934B4B"/>
    <w:rsid w:val="0093768A"/>
    <w:rsid w:val="00940DAE"/>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1B25"/>
    <w:rsid w:val="00981C6F"/>
    <w:rsid w:val="00982189"/>
    <w:rsid w:val="00982738"/>
    <w:rsid w:val="00982F98"/>
    <w:rsid w:val="0098312C"/>
    <w:rsid w:val="00983551"/>
    <w:rsid w:val="009844F9"/>
    <w:rsid w:val="00987A4C"/>
    <w:rsid w:val="00995685"/>
    <w:rsid w:val="00995A5E"/>
    <w:rsid w:val="009964F9"/>
    <w:rsid w:val="009974C7"/>
    <w:rsid w:val="009A1326"/>
    <w:rsid w:val="009A6CAD"/>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5603"/>
    <w:rsid w:val="009E5942"/>
    <w:rsid w:val="009E6C67"/>
    <w:rsid w:val="009E796D"/>
    <w:rsid w:val="009F121D"/>
    <w:rsid w:val="009F5ADC"/>
    <w:rsid w:val="00A00C70"/>
    <w:rsid w:val="00A02388"/>
    <w:rsid w:val="00A02DF4"/>
    <w:rsid w:val="00A04BBF"/>
    <w:rsid w:val="00A05A96"/>
    <w:rsid w:val="00A1081A"/>
    <w:rsid w:val="00A12CFE"/>
    <w:rsid w:val="00A14541"/>
    <w:rsid w:val="00A14D38"/>
    <w:rsid w:val="00A1548D"/>
    <w:rsid w:val="00A204C3"/>
    <w:rsid w:val="00A2298E"/>
    <w:rsid w:val="00A25A8E"/>
    <w:rsid w:val="00A25ADF"/>
    <w:rsid w:val="00A26619"/>
    <w:rsid w:val="00A3145B"/>
    <w:rsid w:val="00A332D0"/>
    <w:rsid w:val="00A3540E"/>
    <w:rsid w:val="00A36B57"/>
    <w:rsid w:val="00A40907"/>
    <w:rsid w:val="00A40D96"/>
    <w:rsid w:val="00A42D37"/>
    <w:rsid w:val="00A42D41"/>
    <w:rsid w:val="00A43343"/>
    <w:rsid w:val="00A45FA0"/>
    <w:rsid w:val="00A473DA"/>
    <w:rsid w:val="00A51C81"/>
    <w:rsid w:val="00A55801"/>
    <w:rsid w:val="00A56152"/>
    <w:rsid w:val="00A57FFB"/>
    <w:rsid w:val="00A61168"/>
    <w:rsid w:val="00A62803"/>
    <w:rsid w:val="00A63AB5"/>
    <w:rsid w:val="00A64281"/>
    <w:rsid w:val="00A64636"/>
    <w:rsid w:val="00A669F8"/>
    <w:rsid w:val="00A66F78"/>
    <w:rsid w:val="00A679CC"/>
    <w:rsid w:val="00A67C6F"/>
    <w:rsid w:val="00A7175B"/>
    <w:rsid w:val="00A717FA"/>
    <w:rsid w:val="00A72FDF"/>
    <w:rsid w:val="00A74889"/>
    <w:rsid w:val="00A75BBC"/>
    <w:rsid w:val="00A76B1C"/>
    <w:rsid w:val="00A7758C"/>
    <w:rsid w:val="00A80193"/>
    <w:rsid w:val="00A83FCE"/>
    <w:rsid w:val="00A84B34"/>
    <w:rsid w:val="00A86305"/>
    <w:rsid w:val="00A90AD2"/>
    <w:rsid w:val="00A90BAC"/>
    <w:rsid w:val="00A950C4"/>
    <w:rsid w:val="00A95172"/>
    <w:rsid w:val="00A95748"/>
    <w:rsid w:val="00A96B6F"/>
    <w:rsid w:val="00A96DC2"/>
    <w:rsid w:val="00AA0286"/>
    <w:rsid w:val="00AA2E06"/>
    <w:rsid w:val="00AA3C04"/>
    <w:rsid w:val="00AA418B"/>
    <w:rsid w:val="00AA762F"/>
    <w:rsid w:val="00AB2967"/>
    <w:rsid w:val="00AB3392"/>
    <w:rsid w:val="00AB4049"/>
    <w:rsid w:val="00AB5248"/>
    <w:rsid w:val="00AB56CA"/>
    <w:rsid w:val="00AB6B57"/>
    <w:rsid w:val="00AB7757"/>
    <w:rsid w:val="00AB776D"/>
    <w:rsid w:val="00AC0E80"/>
    <w:rsid w:val="00AC12CC"/>
    <w:rsid w:val="00AC376E"/>
    <w:rsid w:val="00AC404B"/>
    <w:rsid w:val="00AC4266"/>
    <w:rsid w:val="00AC4B16"/>
    <w:rsid w:val="00AD1DEC"/>
    <w:rsid w:val="00AD495B"/>
    <w:rsid w:val="00AD5CF4"/>
    <w:rsid w:val="00AD6E82"/>
    <w:rsid w:val="00AE01B7"/>
    <w:rsid w:val="00AE110F"/>
    <w:rsid w:val="00AE543A"/>
    <w:rsid w:val="00AE6CAB"/>
    <w:rsid w:val="00AE6DCD"/>
    <w:rsid w:val="00AE7856"/>
    <w:rsid w:val="00AF2862"/>
    <w:rsid w:val="00AF50FF"/>
    <w:rsid w:val="00AF79C4"/>
    <w:rsid w:val="00B069E7"/>
    <w:rsid w:val="00B072E8"/>
    <w:rsid w:val="00B07CA1"/>
    <w:rsid w:val="00B11B0F"/>
    <w:rsid w:val="00B12498"/>
    <w:rsid w:val="00B12836"/>
    <w:rsid w:val="00B12C36"/>
    <w:rsid w:val="00B130E6"/>
    <w:rsid w:val="00B1310F"/>
    <w:rsid w:val="00B15372"/>
    <w:rsid w:val="00B15552"/>
    <w:rsid w:val="00B1594E"/>
    <w:rsid w:val="00B17C2B"/>
    <w:rsid w:val="00B21E2B"/>
    <w:rsid w:val="00B221DD"/>
    <w:rsid w:val="00B22807"/>
    <w:rsid w:val="00B24B16"/>
    <w:rsid w:val="00B26FEF"/>
    <w:rsid w:val="00B31038"/>
    <w:rsid w:val="00B31390"/>
    <w:rsid w:val="00B33954"/>
    <w:rsid w:val="00B34611"/>
    <w:rsid w:val="00B40FBB"/>
    <w:rsid w:val="00B4237E"/>
    <w:rsid w:val="00B435F3"/>
    <w:rsid w:val="00B44B71"/>
    <w:rsid w:val="00B45626"/>
    <w:rsid w:val="00B461E6"/>
    <w:rsid w:val="00B4656C"/>
    <w:rsid w:val="00B479A4"/>
    <w:rsid w:val="00B5056A"/>
    <w:rsid w:val="00B509B8"/>
    <w:rsid w:val="00B52AE0"/>
    <w:rsid w:val="00B5669A"/>
    <w:rsid w:val="00B61A10"/>
    <w:rsid w:val="00B63410"/>
    <w:rsid w:val="00B63DCA"/>
    <w:rsid w:val="00B66FCC"/>
    <w:rsid w:val="00B72719"/>
    <w:rsid w:val="00B72AB5"/>
    <w:rsid w:val="00B741E1"/>
    <w:rsid w:val="00B74501"/>
    <w:rsid w:val="00B74F08"/>
    <w:rsid w:val="00B75EBF"/>
    <w:rsid w:val="00B8116F"/>
    <w:rsid w:val="00B82341"/>
    <w:rsid w:val="00B82ECD"/>
    <w:rsid w:val="00B84588"/>
    <w:rsid w:val="00B852FA"/>
    <w:rsid w:val="00B854ED"/>
    <w:rsid w:val="00B859DB"/>
    <w:rsid w:val="00B914F0"/>
    <w:rsid w:val="00B933C6"/>
    <w:rsid w:val="00B96537"/>
    <w:rsid w:val="00BA1515"/>
    <w:rsid w:val="00BA1EDF"/>
    <w:rsid w:val="00BA322C"/>
    <w:rsid w:val="00BA35E0"/>
    <w:rsid w:val="00BA3907"/>
    <w:rsid w:val="00BA42C0"/>
    <w:rsid w:val="00BA4CC7"/>
    <w:rsid w:val="00BB0C92"/>
    <w:rsid w:val="00BB33A9"/>
    <w:rsid w:val="00BB450B"/>
    <w:rsid w:val="00BB4B01"/>
    <w:rsid w:val="00BB6421"/>
    <w:rsid w:val="00BC1356"/>
    <w:rsid w:val="00BC1808"/>
    <w:rsid w:val="00BC1E66"/>
    <w:rsid w:val="00BC51D0"/>
    <w:rsid w:val="00BC6A89"/>
    <w:rsid w:val="00BC78CE"/>
    <w:rsid w:val="00BD1EE5"/>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689E"/>
    <w:rsid w:val="00C00092"/>
    <w:rsid w:val="00C01038"/>
    <w:rsid w:val="00C011EE"/>
    <w:rsid w:val="00C01E7E"/>
    <w:rsid w:val="00C034DC"/>
    <w:rsid w:val="00C038AA"/>
    <w:rsid w:val="00C03CD3"/>
    <w:rsid w:val="00C040C9"/>
    <w:rsid w:val="00C0788A"/>
    <w:rsid w:val="00C11598"/>
    <w:rsid w:val="00C17102"/>
    <w:rsid w:val="00C21AC7"/>
    <w:rsid w:val="00C246EA"/>
    <w:rsid w:val="00C25FD3"/>
    <w:rsid w:val="00C260BB"/>
    <w:rsid w:val="00C26783"/>
    <w:rsid w:val="00C271AD"/>
    <w:rsid w:val="00C272CD"/>
    <w:rsid w:val="00C302F6"/>
    <w:rsid w:val="00C3139F"/>
    <w:rsid w:val="00C314B1"/>
    <w:rsid w:val="00C32350"/>
    <w:rsid w:val="00C327C0"/>
    <w:rsid w:val="00C33302"/>
    <w:rsid w:val="00C333F1"/>
    <w:rsid w:val="00C354F6"/>
    <w:rsid w:val="00C35E98"/>
    <w:rsid w:val="00C365C0"/>
    <w:rsid w:val="00C40A84"/>
    <w:rsid w:val="00C46173"/>
    <w:rsid w:val="00C4717B"/>
    <w:rsid w:val="00C475D7"/>
    <w:rsid w:val="00C50AF7"/>
    <w:rsid w:val="00C50CB8"/>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255C"/>
    <w:rsid w:val="00C74891"/>
    <w:rsid w:val="00C75DEB"/>
    <w:rsid w:val="00C77729"/>
    <w:rsid w:val="00C77AD7"/>
    <w:rsid w:val="00C84AEA"/>
    <w:rsid w:val="00C863DA"/>
    <w:rsid w:val="00C875F2"/>
    <w:rsid w:val="00C91B0E"/>
    <w:rsid w:val="00C947EE"/>
    <w:rsid w:val="00C951CC"/>
    <w:rsid w:val="00C9618B"/>
    <w:rsid w:val="00C97F8B"/>
    <w:rsid w:val="00CA0834"/>
    <w:rsid w:val="00CA1912"/>
    <w:rsid w:val="00CA2E8D"/>
    <w:rsid w:val="00CA5B83"/>
    <w:rsid w:val="00CB1FC4"/>
    <w:rsid w:val="00CB3942"/>
    <w:rsid w:val="00CB445F"/>
    <w:rsid w:val="00CB6769"/>
    <w:rsid w:val="00CC09C8"/>
    <w:rsid w:val="00CC1BD2"/>
    <w:rsid w:val="00CC4743"/>
    <w:rsid w:val="00CC5593"/>
    <w:rsid w:val="00CD21BF"/>
    <w:rsid w:val="00CD234C"/>
    <w:rsid w:val="00CD2A4A"/>
    <w:rsid w:val="00CD3350"/>
    <w:rsid w:val="00CD7FF4"/>
    <w:rsid w:val="00CE1536"/>
    <w:rsid w:val="00CE1D3A"/>
    <w:rsid w:val="00CE2433"/>
    <w:rsid w:val="00CE261D"/>
    <w:rsid w:val="00CE2657"/>
    <w:rsid w:val="00CE2893"/>
    <w:rsid w:val="00CE3FF3"/>
    <w:rsid w:val="00CE65A1"/>
    <w:rsid w:val="00CE786C"/>
    <w:rsid w:val="00CF0E90"/>
    <w:rsid w:val="00CF42B6"/>
    <w:rsid w:val="00CF56F6"/>
    <w:rsid w:val="00CF62B8"/>
    <w:rsid w:val="00CF7141"/>
    <w:rsid w:val="00CF797C"/>
    <w:rsid w:val="00CF7994"/>
    <w:rsid w:val="00D0510B"/>
    <w:rsid w:val="00D06476"/>
    <w:rsid w:val="00D064FD"/>
    <w:rsid w:val="00D12A52"/>
    <w:rsid w:val="00D13918"/>
    <w:rsid w:val="00D13A3E"/>
    <w:rsid w:val="00D13DF9"/>
    <w:rsid w:val="00D159AD"/>
    <w:rsid w:val="00D16A66"/>
    <w:rsid w:val="00D24501"/>
    <w:rsid w:val="00D2466D"/>
    <w:rsid w:val="00D2496C"/>
    <w:rsid w:val="00D308C0"/>
    <w:rsid w:val="00D30C1E"/>
    <w:rsid w:val="00D325CA"/>
    <w:rsid w:val="00D335C9"/>
    <w:rsid w:val="00D434E5"/>
    <w:rsid w:val="00D45B60"/>
    <w:rsid w:val="00D4689E"/>
    <w:rsid w:val="00D47D34"/>
    <w:rsid w:val="00D50E2E"/>
    <w:rsid w:val="00D51ABE"/>
    <w:rsid w:val="00D52F9E"/>
    <w:rsid w:val="00D53E59"/>
    <w:rsid w:val="00D5620E"/>
    <w:rsid w:val="00D579BB"/>
    <w:rsid w:val="00D57E24"/>
    <w:rsid w:val="00D57F43"/>
    <w:rsid w:val="00D60BD5"/>
    <w:rsid w:val="00D61FD1"/>
    <w:rsid w:val="00D62093"/>
    <w:rsid w:val="00D62BEE"/>
    <w:rsid w:val="00D663BB"/>
    <w:rsid w:val="00D664C3"/>
    <w:rsid w:val="00D666E7"/>
    <w:rsid w:val="00D67499"/>
    <w:rsid w:val="00D70214"/>
    <w:rsid w:val="00D70B3A"/>
    <w:rsid w:val="00D715E4"/>
    <w:rsid w:val="00D732BD"/>
    <w:rsid w:val="00D73864"/>
    <w:rsid w:val="00D76298"/>
    <w:rsid w:val="00D818DB"/>
    <w:rsid w:val="00D82373"/>
    <w:rsid w:val="00D82D8C"/>
    <w:rsid w:val="00D917C1"/>
    <w:rsid w:val="00D92D10"/>
    <w:rsid w:val="00D92F30"/>
    <w:rsid w:val="00D93557"/>
    <w:rsid w:val="00D966E8"/>
    <w:rsid w:val="00DA1915"/>
    <w:rsid w:val="00DA1E54"/>
    <w:rsid w:val="00DA33A3"/>
    <w:rsid w:val="00DA3B94"/>
    <w:rsid w:val="00DA48F5"/>
    <w:rsid w:val="00DB0C67"/>
    <w:rsid w:val="00DB12EC"/>
    <w:rsid w:val="00DB2606"/>
    <w:rsid w:val="00DB2B8F"/>
    <w:rsid w:val="00DB3D08"/>
    <w:rsid w:val="00DB63E2"/>
    <w:rsid w:val="00DB66A0"/>
    <w:rsid w:val="00DC466B"/>
    <w:rsid w:val="00DC7919"/>
    <w:rsid w:val="00DD24AA"/>
    <w:rsid w:val="00DD36B2"/>
    <w:rsid w:val="00DD3ADA"/>
    <w:rsid w:val="00DD470B"/>
    <w:rsid w:val="00DE3DCF"/>
    <w:rsid w:val="00DE4CD7"/>
    <w:rsid w:val="00DE7177"/>
    <w:rsid w:val="00DF06EA"/>
    <w:rsid w:val="00DF187A"/>
    <w:rsid w:val="00DF1C60"/>
    <w:rsid w:val="00DF1C9E"/>
    <w:rsid w:val="00DF4B2E"/>
    <w:rsid w:val="00DF58E1"/>
    <w:rsid w:val="00E01BD1"/>
    <w:rsid w:val="00E04482"/>
    <w:rsid w:val="00E0496A"/>
    <w:rsid w:val="00E063DE"/>
    <w:rsid w:val="00E06BC3"/>
    <w:rsid w:val="00E11140"/>
    <w:rsid w:val="00E1119C"/>
    <w:rsid w:val="00E123BE"/>
    <w:rsid w:val="00E13327"/>
    <w:rsid w:val="00E14F9B"/>
    <w:rsid w:val="00E16FEE"/>
    <w:rsid w:val="00E17FAA"/>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582A"/>
    <w:rsid w:val="00E47D4F"/>
    <w:rsid w:val="00E47E4A"/>
    <w:rsid w:val="00E5156B"/>
    <w:rsid w:val="00E526D1"/>
    <w:rsid w:val="00E52BB9"/>
    <w:rsid w:val="00E54AF4"/>
    <w:rsid w:val="00E54EC4"/>
    <w:rsid w:val="00E55032"/>
    <w:rsid w:val="00E56F7B"/>
    <w:rsid w:val="00E578A1"/>
    <w:rsid w:val="00E6273A"/>
    <w:rsid w:val="00E64A06"/>
    <w:rsid w:val="00E6542E"/>
    <w:rsid w:val="00E65673"/>
    <w:rsid w:val="00E6606B"/>
    <w:rsid w:val="00E678EC"/>
    <w:rsid w:val="00E7075A"/>
    <w:rsid w:val="00E7202D"/>
    <w:rsid w:val="00E73DAC"/>
    <w:rsid w:val="00E75B41"/>
    <w:rsid w:val="00E761E3"/>
    <w:rsid w:val="00E766F7"/>
    <w:rsid w:val="00E806EA"/>
    <w:rsid w:val="00E82680"/>
    <w:rsid w:val="00E83506"/>
    <w:rsid w:val="00E83CD6"/>
    <w:rsid w:val="00E84FA9"/>
    <w:rsid w:val="00E85607"/>
    <w:rsid w:val="00E86D13"/>
    <w:rsid w:val="00E90B84"/>
    <w:rsid w:val="00E92756"/>
    <w:rsid w:val="00E93D26"/>
    <w:rsid w:val="00E96458"/>
    <w:rsid w:val="00E96F4D"/>
    <w:rsid w:val="00E9724F"/>
    <w:rsid w:val="00E97491"/>
    <w:rsid w:val="00E9753B"/>
    <w:rsid w:val="00EA0994"/>
    <w:rsid w:val="00EA2E37"/>
    <w:rsid w:val="00EA3D82"/>
    <w:rsid w:val="00EA41E0"/>
    <w:rsid w:val="00EA6502"/>
    <w:rsid w:val="00EB0772"/>
    <w:rsid w:val="00EB1230"/>
    <w:rsid w:val="00EB3F92"/>
    <w:rsid w:val="00EB40DF"/>
    <w:rsid w:val="00EB4446"/>
    <w:rsid w:val="00EB57CD"/>
    <w:rsid w:val="00EB591E"/>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52DE"/>
    <w:rsid w:val="00F002FE"/>
    <w:rsid w:val="00F037FE"/>
    <w:rsid w:val="00F05D72"/>
    <w:rsid w:val="00F06E28"/>
    <w:rsid w:val="00F07BEE"/>
    <w:rsid w:val="00F13062"/>
    <w:rsid w:val="00F13394"/>
    <w:rsid w:val="00F13EC4"/>
    <w:rsid w:val="00F146B9"/>
    <w:rsid w:val="00F16536"/>
    <w:rsid w:val="00F216E6"/>
    <w:rsid w:val="00F21E5E"/>
    <w:rsid w:val="00F25A4F"/>
    <w:rsid w:val="00F27CD2"/>
    <w:rsid w:val="00F314C8"/>
    <w:rsid w:val="00F33762"/>
    <w:rsid w:val="00F345AD"/>
    <w:rsid w:val="00F46F9D"/>
    <w:rsid w:val="00F4721A"/>
    <w:rsid w:val="00F51BA0"/>
    <w:rsid w:val="00F533E5"/>
    <w:rsid w:val="00F534E0"/>
    <w:rsid w:val="00F538E0"/>
    <w:rsid w:val="00F5725B"/>
    <w:rsid w:val="00F57D14"/>
    <w:rsid w:val="00F6247C"/>
    <w:rsid w:val="00F648A4"/>
    <w:rsid w:val="00F65142"/>
    <w:rsid w:val="00F665A2"/>
    <w:rsid w:val="00F66B4F"/>
    <w:rsid w:val="00F67ADA"/>
    <w:rsid w:val="00F70AFB"/>
    <w:rsid w:val="00F7113A"/>
    <w:rsid w:val="00F72166"/>
    <w:rsid w:val="00F72B97"/>
    <w:rsid w:val="00F732EE"/>
    <w:rsid w:val="00F73577"/>
    <w:rsid w:val="00F74569"/>
    <w:rsid w:val="00F75DFD"/>
    <w:rsid w:val="00F80FF3"/>
    <w:rsid w:val="00F85447"/>
    <w:rsid w:val="00F85A56"/>
    <w:rsid w:val="00F8764C"/>
    <w:rsid w:val="00F947F4"/>
    <w:rsid w:val="00F95586"/>
    <w:rsid w:val="00F9601D"/>
    <w:rsid w:val="00F9694F"/>
    <w:rsid w:val="00F97F86"/>
    <w:rsid w:val="00FA19B4"/>
    <w:rsid w:val="00FA2C45"/>
    <w:rsid w:val="00FA324A"/>
    <w:rsid w:val="00FA71A7"/>
    <w:rsid w:val="00FA7243"/>
    <w:rsid w:val="00FA757B"/>
    <w:rsid w:val="00FB2A6A"/>
    <w:rsid w:val="00FB4C52"/>
    <w:rsid w:val="00FC0FEA"/>
    <w:rsid w:val="00FC2885"/>
    <w:rsid w:val="00FC2972"/>
    <w:rsid w:val="00FC2F58"/>
    <w:rsid w:val="00FC3A4F"/>
    <w:rsid w:val="00FC620C"/>
    <w:rsid w:val="00FC64AD"/>
    <w:rsid w:val="00FC6B18"/>
    <w:rsid w:val="00FC6EBE"/>
    <w:rsid w:val="00FD06F8"/>
    <w:rsid w:val="00FD1998"/>
    <w:rsid w:val="00FD2086"/>
    <w:rsid w:val="00FD502D"/>
    <w:rsid w:val="00FD5222"/>
    <w:rsid w:val="00FD5C55"/>
    <w:rsid w:val="00FD6FD1"/>
    <w:rsid w:val="00FD721D"/>
    <w:rsid w:val="00FD768C"/>
    <w:rsid w:val="00FE251B"/>
    <w:rsid w:val="00FE3FA6"/>
    <w:rsid w:val="00FE5299"/>
    <w:rsid w:val="00FE5A4F"/>
    <w:rsid w:val="00FE648F"/>
    <w:rsid w:val="00FE7F0B"/>
    <w:rsid w:val="00FF0859"/>
    <w:rsid w:val="00FF1BF0"/>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56130-2076-4524-A00E-3207BD07E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810</Words>
  <Characters>4620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2</cp:revision>
  <dcterms:created xsi:type="dcterms:W3CDTF">2015-06-29T08:54:00Z</dcterms:created>
  <dcterms:modified xsi:type="dcterms:W3CDTF">2015-06-29T08:54:00Z</dcterms:modified>
</cp:coreProperties>
</file>